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D0" w:rsidRDefault="00C61FA1">
      <w:pPr>
        <w:rPr>
          <w:rFonts w:ascii="黑体" w:eastAsia="黑体" w:cs="黑体"/>
          <w:color w:val="000000" w:themeColor="text1"/>
          <w:sz w:val="32"/>
          <w:szCs w:val="32"/>
        </w:rPr>
      </w:pPr>
      <w:r>
        <w:rPr>
          <w:rFonts w:ascii="黑体" w:eastAsia="黑体" w:cs="黑体" w:hint="eastAsia"/>
          <w:color w:val="000000" w:themeColor="text1"/>
          <w:sz w:val="32"/>
          <w:szCs w:val="32"/>
        </w:rPr>
        <w:t>附件</w:t>
      </w:r>
      <w:r>
        <w:rPr>
          <w:rFonts w:ascii="黑体" w:eastAsia="黑体" w:cs="黑体" w:hint="eastAsia"/>
          <w:color w:val="000000" w:themeColor="text1"/>
          <w:sz w:val="32"/>
          <w:szCs w:val="32"/>
        </w:rPr>
        <w:t>1</w:t>
      </w:r>
    </w:p>
    <w:p w:rsidR="000573D0" w:rsidRDefault="000573D0">
      <w:pPr>
        <w:rPr>
          <w:rFonts w:eastAsia="方正黑体简体"/>
          <w:color w:val="000000" w:themeColor="text1"/>
          <w:sz w:val="36"/>
        </w:rPr>
      </w:pPr>
    </w:p>
    <w:p w:rsidR="000573D0" w:rsidRDefault="00C61FA1">
      <w:pPr>
        <w:ind w:right="19"/>
        <w:jc w:val="center"/>
        <w:rPr>
          <w:rFonts w:ascii="方正小标宋_GBK" w:eastAsia="方正小标宋_GBK" w:hAnsi="方正小标宋_GBK" w:cs="方正小标宋_GBK"/>
          <w:bCs/>
          <w:color w:val="000000" w:themeColor="text1"/>
          <w:sz w:val="36"/>
          <w:szCs w:val="36"/>
        </w:rPr>
      </w:pPr>
      <w:r>
        <w:rPr>
          <w:rFonts w:ascii="方正小标宋_GBK" w:eastAsia="方正小标宋_GBK" w:hAnsi="方正小标宋_GBK" w:cs="方正小标宋_GBK" w:hint="eastAsia"/>
          <w:bCs/>
          <w:color w:val="000000" w:themeColor="text1"/>
          <w:sz w:val="36"/>
          <w:szCs w:val="36"/>
        </w:rPr>
        <w:t>甘肃省哲学社会科学优秀成果评奖</w:t>
      </w:r>
    </w:p>
    <w:p w:rsidR="000573D0" w:rsidRDefault="00C61FA1">
      <w:pPr>
        <w:ind w:right="19"/>
        <w:jc w:val="center"/>
        <w:rPr>
          <w:rFonts w:ascii="方正小标宋_GBK" w:eastAsia="方正小标宋_GBK" w:hAnsi="方正小标宋_GBK" w:cs="方正小标宋_GBK"/>
          <w:bCs/>
          <w:color w:val="000000" w:themeColor="text1"/>
          <w:sz w:val="36"/>
          <w:szCs w:val="36"/>
        </w:rPr>
      </w:pPr>
      <w:r>
        <w:rPr>
          <w:rFonts w:ascii="方正小标宋_GBK" w:eastAsia="方正小标宋_GBK" w:hAnsi="方正小标宋_GBK" w:cs="方正小标宋_GBK" w:hint="eastAsia"/>
          <w:bCs/>
          <w:color w:val="000000" w:themeColor="text1"/>
          <w:sz w:val="36"/>
          <w:szCs w:val="36"/>
        </w:rPr>
        <w:t>申</w:t>
      </w:r>
      <w:r>
        <w:rPr>
          <w:rFonts w:ascii="方正小标宋_GBK" w:eastAsia="方正小标宋_GBK" w:hAnsi="方正小标宋_GBK" w:cs="方正小标宋_GBK" w:hint="eastAsia"/>
          <w:bCs/>
          <w:color w:val="000000" w:themeColor="text1"/>
          <w:sz w:val="36"/>
          <w:szCs w:val="36"/>
        </w:rPr>
        <w:t xml:space="preserve">  </w:t>
      </w:r>
      <w:r>
        <w:rPr>
          <w:rFonts w:ascii="方正小标宋_GBK" w:eastAsia="方正小标宋_GBK" w:hAnsi="方正小标宋_GBK" w:cs="方正小标宋_GBK" w:hint="eastAsia"/>
          <w:bCs/>
          <w:color w:val="000000" w:themeColor="text1"/>
          <w:sz w:val="36"/>
          <w:szCs w:val="36"/>
        </w:rPr>
        <w:t>报</w:t>
      </w:r>
      <w:r>
        <w:rPr>
          <w:rFonts w:ascii="方正小标宋_GBK" w:eastAsia="方正小标宋_GBK" w:hAnsi="方正小标宋_GBK" w:cs="方正小标宋_GBK" w:hint="eastAsia"/>
          <w:bCs/>
          <w:color w:val="000000" w:themeColor="text1"/>
          <w:sz w:val="36"/>
          <w:szCs w:val="36"/>
        </w:rPr>
        <w:t xml:space="preserve">  </w:t>
      </w:r>
      <w:r>
        <w:rPr>
          <w:rFonts w:ascii="方正小标宋_GBK" w:eastAsia="方正小标宋_GBK" w:hAnsi="方正小标宋_GBK" w:cs="方正小标宋_GBK" w:hint="eastAsia"/>
          <w:bCs/>
          <w:color w:val="000000" w:themeColor="text1"/>
          <w:sz w:val="36"/>
          <w:szCs w:val="36"/>
        </w:rPr>
        <w:t>表</w:t>
      </w:r>
    </w:p>
    <w:p w:rsidR="000573D0" w:rsidRDefault="000573D0">
      <w:pPr>
        <w:jc w:val="center"/>
        <w:rPr>
          <w:rFonts w:eastAsia="幼圆"/>
          <w:color w:val="000000" w:themeColor="text1"/>
          <w:sz w:val="36"/>
        </w:rPr>
      </w:pPr>
    </w:p>
    <w:p w:rsidR="000573D0" w:rsidRDefault="000573D0">
      <w:pPr>
        <w:jc w:val="center"/>
        <w:rPr>
          <w:rFonts w:eastAsia="幼圆"/>
          <w:color w:val="000000" w:themeColor="text1"/>
          <w:sz w:val="36"/>
        </w:rPr>
      </w:pPr>
    </w:p>
    <w:p w:rsidR="000573D0" w:rsidRDefault="000573D0">
      <w:pPr>
        <w:jc w:val="center"/>
        <w:rPr>
          <w:rFonts w:eastAsia="幼圆"/>
          <w:color w:val="000000" w:themeColor="text1"/>
          <w:sz w:val="36"/>
        </w:rPr>
      </w:pPr>
    </w:p>
    <w:p w:rsidR="000573D0" w:rsidRDefault="00C61FA1">
      <w:pPr>
        <w:ind w:firstLine="1365"/>
        <w:rPr>
          <w:rFonts w:ascii="黑体" w:eastAsia="黑体"/>
          <w:bCs/>
          <w:color w:val="000000" w:themeColor="text1"/>
          <w:spacing w:val="24"/>
          <w:sz w:val="30"/>
          <w:szCs w:val="30"/>
          <w:u w:val="single"/>
        </w:rPr>
      </w:pPr>
      <w:r>
        <w:rPr>
          <w:rFonts w:ascii="黑体" w:eastAsia="黑体" w:hint="eastAsia"/>
          <w:color w:val="000000" w:themeColor="text1"/>
          <w:spacing w:val="24"/>
          <w:sz w:val="30"/>
          <w:szCs w:val="30"/>
        </w:rPr>
        <w:t>参评成果名称</w:t>
      </w:r>
      <w:r>
        <w:rPr>
          <w:rFonts w:ascii="黑体" w:eastAsia="黑体" w:hint="eastAsia"/>
          <w:bCs/>
          <w:color w:val="000000" w:themeColor="text1"/>
          <w:spacing w:val="24"/>
          <w:sz w:val="30"/>
          <w:szCs w:val="30"/>
        </w:rPr>
        <w:t>：</w:t>
      </w:r>
      <w:r>
        <w:rPr>
          <w:rFonts w:ascii="黑体" w:eastAsia="黑体" w:hint="eastAsia"/>
          <w:bCs/>
          <w:color w:val="000000" w:themeColor="text1"/>
          <w:spacing w:val="24"/>
          <w:sz w:val="30"/>
          <w:szCs w:val="30"/>
          <w:u w:val="single"/>
        </w:rPr>
        <w:t>基于生态文明视角下的少</w:t>
      </w:r>
    </w:p>
    <w:p w:rsidR="000573D0" w:rsidRDefault="00C61FA1">
      <w:pPr>
        <w:ind w:firstLine="3780"/>
        <w:rPr>
          <w:rFonts w:ascii="黑体" w:eastAsia="黑体"/>
          <w:bCs/>
          <w:color w:val="000000" w:themeColor="text1"/>
          <w:spacing w:val="24"/>
          <w:sz w:val="30"/>
          <w:szCs w:val="30"/>
          <w:u w:val="single"/>
        </w:rPr>
      </w:pPr>
      <w:r>
        <w:rPr>
          <w:rFonts w:ascii="黑体" w:eastAsia="黑体" w:hint="eastAsia"/>
          <w:bCs/>
          <w:color w:val="000000" w:themeColor="text1"/>
          <w:spacing w:val="24"/>
          <w:sz w:val="30"/>
          <w:szCs w:val="30"/>
          <w:u w:val="single"/>
        </w:rPr>
        <w:t>数民族地区生态旅游发</w:t>
      </w:r>
      <w:r w:rsidR="000C2CE3">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u w:val="single"/>
        </w:rPr>
        <w:t xml:space="preserve"> </w:t>
      </w:r>
    </w:p>
    <w:p w:rsidR="000573D0" w:rsidRDefault="00C61FA1">
      <w:pPr>
        <w:ind w:firstLine="3780"/>
        <w:rPr>
          <w:rFonts w:ascii="黑体" w:eastAsia="黑体"/>
          <w:bCs/>
          <w:color w:val="000000" w:themeColor="text1"/>
          <w:spacing w:val="24"/>
          <w:sz w:val="30"/>
          <w:szCs w:val="30"/>
          <w:u w:val="single"/>
        </w:rPr>
      </w:pPr>
      <w:r>
        <w:rPr>
          <w:rFonts w:ascii="黑体" w:eastAsia="黑体" w:hint="eastAsia"/>
          <w:bCs/>
          <w:color w:val="000000" w:themeColor="text1"/>
          <w:spacing w:val="24"/>
          <w:sz w:val="30"/>
          <w:szCs w:val="30"/>
          <w:u w:val="single"/>
        </w:rPr>
        <w:t>展路径研究——以甘肃</w:t>
      </w:r>
      <w:r w:rsidR="000C2CE3">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u w:val="single"/>
        </w:rPr>
        <w:t xml:space="preserve"> </w:t>
      </w:r>
    </w:p>
    <w:p w:rsidR="000573D0" w:rsidRDefault="00C61FA1">
      <w:pPr>
        <w:ind w:firstLine="3780"/>
        <w:rPr>
          <w:rFonts w:ascii="黑体" w:eastAsia="黑体"/>
          <w:bCs/>
          <w:color w:val="000000" w:themeColor="text1"/>
          <w:spacing w:val="24"/>
          <w:sz w:val="30"/>
          <w:szCs w:val="30"/>
          <w:u w:val="single"/>
        </w:rPr>
      </w:pPr>
      <w:r>
        <w:rPr>
          <w:rFonts w:ascii="黑体" w:eastAsia="黑体" w:hint="eastAsia"/>
          <w:bCs/>
          <w:color w:val="000000" w:themeColor="text1"/>
          <w:spacing w:val="24"/>
          <w:sz w:val="30"/>
          <w:szCs w:val="30"/>
          <w:u w:val="single"/>
        </w:rPr>
        <w:t>省和政县为例</w:t>
      </w:r>
      <w:r>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u w:val="single"/>
        </w:rPr>
        <w:t xml:space="preserve"> </w:t>
      </w:r>
      <w:r w:rsidR="000C2CE3">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u w:val="single"/>
        </w:rPr>
        <w:t xml:space="preserve"> </w:t>
      </w:r>
      <w:r>
        <w:rPr>
          <w:rFonts w:ascii="黑体" w:eastAsia="黑体" w:hint="eastAsia"/>
          <w:bCs/>
          <w:color w:val="000000" w:themeColor="text1"/>
          <w:spacing w:val="24"/>
          <w:sz w:val="30"/>
          <w:szCs w:val="30"/>
        </w:rPr>
        <w:t xml:space="preserve"> </w:t>
      </w:r>
    </w:p>
    <w:p w:rsidR="000573D0" w:rsidRDefault="00C61FA1">
      <w:pPr>
        <w:ind w:firstLine="1361"/>
        <w:rPr>
          <w:rFonts w:ascii="黑体" w:eastAsia="黑体"/>
          <w:bCs/>
          <w:color w:val="000000" w:themeColor="text1"/>
          <w:spacing w:val="60"/>
          <w:sz w:val="30"/>
          <w:szCs w:val="30"/>
          <w:u w:val="single"/>
        </w:rPr>
      </w:pPr>
      <w:r>
        <w:rPr>
          <w:rFonts w:ascii="黑体" w:eastAsia="黑体" w:hint="eastAsia"/>
          <w:bCs/>
          <w:color w:val="000000" w:themeColor="text1"/>
          <w:spacing w:val="60"/>
          <w:sz w:val="30"/>
          <w:szCs w:val="30"/>
        </w:rPr>
        <w:t>申报人姓名：</w:t>
      </w:r>
      <w:r>
        <w:rPr>
          <w:rFonts w:ascii="黑体" w:eastAsia="黑体" w:hint="eastAsia"/>
          <w:bCs/>
          <w:color w:val="000000" w:themeColor="text1"/>
          <w:spacing w:val="60"/>
          <w:sz w:val="30"/>
          <w:szCs w:val="30"/>
          <w:u w:val="single"/>
        </w:rPr>
        <w:t xml:space="preserve"> </w:t>
      </w:r>
      <w:r>
        <w:rPr>
          <w:rFonts w:ascii="黑体" w:eastAsia="黑体" w:hint="eastAsia"/>
          <w:bCs/>
          <w:color w:val="000000" w:themeColor="text1"/>
          <w:spacing w:val="60"/>
          <w:sz w:val="30"/>
          <w:szCs w:val="30"/>
          <w:u w:val="single"/>
        </w:rPr>
        <w:t>马礼</w:t>
      </w:r>
      <w:r w:rsidR="000C2CE3">
        <w:rPr>
          <w:rFonts w:ascii="黑体" w:eastAsia="黑体" w:hint="eastAsia"/>
          <w:bCs/>
          <w:color w:val="000000" w:themeColor="text1"/>
          <w:spacing w:val="60"/>
          <w:sz w:val="30"/>
          <w:szCs w:val="30"/>
          <w:u w:val="single"/>
        </w:rPr>
        <w:t xml:space="preserve">          </w:t>
      </w:r>
    </w:p>
    <w:p w:rsidR="000573D0" w:rsidRDefault="00C61FA1">
      <w:pPr>
        <w:ind w:firstLine="1365"/>
        <w:rPr>
          <w:rFonts w:ascii="黑体" w:eastAsia="黑体"/>
          <w:bCs/>
          <w:color w:val="000000" w:themeColor="text1"/>
          <w:sz w:val="30"/>
          <w:u w:val="single"/>
        </w:rPr>
      </w:pPr>
      <w:r>
        <w:rPr>
          <w:rFonts w:ascii="黑体" w:eastAsia="黑体" w:hint="eastAsia"/>
          <w:bCs/>
          <w:color w:val="000000" w:themeColor="text1"/>
          <w:sz w:val="30"/>
        </w:rPr>
        <w:t>申请人所在单位：</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临夏现代职业学院</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 xml:space="preserve">     </w:t>
      </w:r>
    </w:p>
    <w:p w:rsidR="000573D0" w:rsidRDefault="00C61FA1">
      <w:pPr>
        <w:ind w:firstLine="1365"/>
        <w:rPr>
          <w:rFonts w:ascii="黑体" w:eastAsia="黑体"/>
          <w:bCs/>
          <w:color w:val="000000" w:themeColor="text1"/>
          <w:sz w:val="30"/>
          <w:u w:val="single"/>
        </w:rPr>
      </w:pPr>
      <w:r>
        <w:rPr>
          <w:rFonts w:ascii="黑体" w:eastAsia="黑体" w:hint="eastAsia"/>
          <w:bCs/>
          <w:color w:val="000000" w:themeColor="text1"/>
          <w:sz w:val="30"/>
        </w:rPr>
        <w:t>成</w:t>
      </w:r>
      <w:r>
        <w:rPr>
          <w:rFonts w:ascii="黑体" w:eastAsia="黑体" w:hint="eastAsia"/>
          <w:bCs/>
          <w:color w:val="000000" w:themeColor="text1"/>
          <w:sz w:val="30"/>
        </w:rPr>
        <w:t xml:space="preserve">  </w:t>
      </w:r>
      <w:r>
        <w:rPr>
          <w:rFonts w:ascii="黑体" w:eastAsia="黑体" w:hint="eastAsia"/>
          <w:bCs/>
          <w:color w:val="000000" w:themeColor="text1"/>
          <w:sz w:val="30"/>
        </w:rPr>
        <w:t>果</w:t>
      </w:r>
      <w:r>
        <w:rPr>
          <w:rFonts w:ascii="黑体" w:eastAsia="黑体" w:hint="eastAsia"/>
          <w:bCs/>
          <w:color w:val="000000" w:themeColor="text1"/>
          <w:sz w:val="30"/>
        </w:rPr>
        <w:t xml:space="preserve">  </w:t>
      </w:r>
      <w:r>
        <w:rPr>
          <w:rFonts w:ascii="黑体" w:eastAsia="黑体" w:hint="eastAsia"/>
          <w:bCs/>
          <w:color w:val="000000" w:themeColor="text1"/>
          <w:sz w:val="30"/>
        </w:rPr>
        <w:t>形</w:t>
      </w:r>
      <w:r>
        <w:rPr>
          <w:rFonts w:ascii="黑体" w:eastAsia="黑体" w:hint="eastAsia"/>
          <w:bCs/>
          <w:color w:val="000000" w:themeColor="text1"/>
          <w:sz w:val="30"/>
        </w:rPr>
        <w:t xml:space="preserve">  </w:t>
      </w:r>
      <w:r>
        <w:rPr>
          <w:rFonts w:ascii="黑体" w:eastAsia="黑体" w:hint="eastAsia"/>
          <w:bCs/>
          <w:color w:val="000000" w:themeColor="text1"/>
          <w:sz w:val="30"/>
        </w:rPr>
        <w:t>式：</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研究报告</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 xml:space="preserve">     </w:t>
      </w:r>
    </w:p>
    <w:p w:rsidR="000573D0" w:rsidRDefault="00C61FA1">
      <w:pPr>
        <w:ind w:firstLine="1365"/>
        <w:rPr>
          <w:rFonts w:ascii="黑体" w:eastAsia="黑体"/>
          <w:bCs/>
          <w:color w:val="000000" w:themeColor="text1"/>
          <w:sz w:val="30"/>
          <w:u w:val="single"/>
        </w:rPr>
      </w:pPr>
      <w:r>
        <w:rPr>
          <w:rFonts w:ascii="黑体" w:eastAsia="黑体" w:hint="eastAsia"/>
          <w:bCs/>
          <w:color w:val="000000" w:themeColor="text1"/>
          <w:sz w:val="30"/>
        </w:rPr>
        <w:t>学</w:t>
      </w:r>
      <w:r>
        <w:rPr>
          <w:rFonts w:ascii="黑体" w:eastAsia="黑体" w:hint="eastAsia"/>
          <w:bCs/>
          <w:color w:val="000000" w:themeColor="text1"/>
          <w:sz w:val="30"/>
        </w:rPr>
        <w:t xml:space="preserve">  </w:t>
      </w:r>
      <w:r>
        <w:rPr>
          <w:rFonts w:ascii="黑体" w:eastAsia="黑体" w:hint="eastAsia"/>
          <w:bCs/>
          <w:color w:val="000000" w:themeColor="text1"/>
          <w:sz w:val="30"/>
        </w:rPr>
        <w:t>科</w:t>
      </w:r>
      <w:r>
        <w:rPr>
          <w:rFonts w:ascii="黑体" w:eastAsia="黑体" w:hint="eastAsia"/>
          <w:bCs/>
          <w:color w:val="000000" w:themeColor="text1"/>
          <w:sz w:val="30"/>
        </w:rPr>
        <w:t xml:space="preserve">  </w:t>
      </w:r>
      <w:r>
        <w:rPr>
          <w:rFonts w:ascii="黑体" w:eastAsia="黑体" w:hint="eastAsia"/>
          <w:bCs/>
          <w:color w:val="000000" w:themeColor="text1"/>
          <w:sz w:val="30"/>
        </w:rPr>
        <w:t>分</w:t>
      </w:r>
      <w:r>
        <w:rPr>
          <w:rFonts w:ascii="黑体" w:eastAsia="黑体" w:hint="eastAsia"/>
          <w:bCs/>
          <w:color w:val="000000" w:themeColor="text1"/>
          <w:sz w:val="30"/>
        </w:rPr>
        <w:t xml:space="preserve">  </w:t>
      </w:r>
      <w:r>
        <w:rPr>
          <w:rFonts w:ascii="黑体" w:eastAsia="黑体" w:hint="eastAsia"/>
          <w:bCs/>
          <w:color w:val="000000" w:themeColor="text1"/>
          <w:sz w:val="30"/>
        </w:rPr>
        <w:t>类：</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旅游管理</w:t>
      </w:r>
      <w:r>
        <w:rPr>
          <w:rFonts w:ascii="黑体" w:eastAsia="黑体" w:hint="eastAsia"/>
          <w:bCs/>
          <w:color w:val="000000" w:themeColor="text1"/>
          <w:sz w:val="30"/>
          <w:u w:val="single"/>
        </w:rPr>
        <w:t xml:space="preserve">    </w:t>
      </w:r>
      <w:r w:rsidR="000C2CE3">
        <w:rPr>
          <w:rFonts w:ascii="黑体" w:eastAsia="黑体" w:hint="eastAsia"/>
          <w:bCs/>
          <w:color w:val="000000" w:themeColor="text1"/>
          <w:sz w:val="30"/>
          <w:u w:val="single"/>
        </w:rPr>
        <w:t xml:space="preserve">             </w:t>
      </w:r>
    </w:p>
    <w:p w:rsidR="000573D0" w:rsidRDefault="00C61FA1">
      <w:pPr>
        <w:ind w:firstLine="1365"/>
        <w:rPr>
          <w:rFonts w:ascii="黑体" w:eastAsia="黑体"/>
          <w:bCs/>
          <w:color w:val="000000" w:themeColor="text1"/>
          <w:sz w:val="30"/>
          <w:u w:val="single"/>
        </w:rPr>
      </w:pPr>
      <w:r>
        <w:rPr>
          <w:rFonts w:ascii="黑体" w:eastAsia="黑体" w:hint="eastAsia"/>
          <w:bCs/>
          <w:color w:val="000000" w:themeColor="text1"/>
          <w:sz w:val="30"/>
        </w:rPr>
        <w:t>申</w:t>
      </w:r>
      <w:r>
        <w:rPr>
          <w:rFonts w:ascii="黑体" w:eastAsia="黑体" w:hint="eastAsia"/>
          <w:bCs/>
          <w:color w:val="000000" w:themeColor="text1"/>
          <w:sz w:val="30"/>
        </w:rPr>
        <w:t xml:space="preserve">  </w:t>
      </w:r>
      <w:r>
        <w:rPr>
          <w:rFonts w:ascii="黑体" w:eastAsia="黑体" w:hint="eastAsia"/>
          <w:bCs/>
          <w:color w:val="000000" w:themeColor="text1"/>
          <w:sz w:val="30"/>
        </w:rPr>
        <w:t>报</w:t>
      </w:r>
      <w:r>
        <w:rPr>
          <w:rFonts w:ascii="黑体" w:eastAsia="黑体" w:hint="eastAsia"/>
          <w:bCs/>
          <w:color w:val="000000" w:themeColor="text1"/>
          <w:sz w:val="30"/>
        </w:rPr>
        <w:t xml:space="preserve">  </w:t>
      </w:r>
      <w:r>
        <w:rPr>
          <w:rFonts w:ascii="黑体" w:eastAsia="黑体" w:hint="eastAsia"/>
          <w:bCs/>
          <w:color w:val="000000" w:themeColor="text1"/>
          <w:sz w:val="30"/>
        </w:rPr>
        <w:t>日</w:t>
      </w:r>
      <w:r>
        <w:rPr>
          <w:rFonts w:ascii="黑体" w:eastAsia="黑体" w:hint="eastAsia"/>
          <w:bCs/>
          <w:color w:val="000000" w:themeColor="text1"/>
          <w:sz w:val="30"/>
        </w:rPr>
        <w:t xml:space="preserve">  </w:t>
      </w:r>
      <w:r>
        <w:rPr>
          <w:rFonts w:ascii="黑体" w:eastAsia="黑体" w:hint="eastAsia"/>
          <w:bCs/>
          <w:color w:val="000000" w:themeColor="text1"/>
          <w:sz w:val="30"/>
        </w:rPr>
        <w:t>期：</w:t>
      </w:r>
      <w:r>
        <w:rPr>
          <w:rFonts w:ascii="黑体" w:eastAsia="黑体" w:hint="eastAsia"/>
          <w:bCs/>
          <w:color w:val="000000" w:themeColor="text1"/>
          <w:sz w:val="30"/>
          <w:u w:val="single"/>
        </w:rPr>
        <w:t xml:space="preserve"> </w:t>
      </w:r>
      <w:r>
        <w:rPr>
          <w:rFonts w:ascii="黑体" w:eastAsia="黑体" w:hint="eastAsia"/>
          <w:bCs/>
          <w:color w:val="000000" w:themeColor="text1"/>
          <w:sz w:val="30"/>
          <w:u w:val="single"/>
        </w:rPr>
        <w:t>2020</w:t>
      </w:r>
      <w:r>
        <w:rPr>
          <w:rFonts w:ascii="黑体" w:eastAsia="黑体" w:hint="eastAsia"/>
          <w:bCs/>
          <w:color w:val="000000" w:themeColor="text1"/>
          <w:sz w:val="30"/>
          <w:u w:val="single"/>
        </w:rPr>
        <w:t>年</w:t>
      </w:r>
      <w:r>
        <w:rPr>
          <w:rFonts w:ascii="黑体" w:eastAsia="黑体" w:hint="eastAsia"/>
          <w:bCs/>
          <w:color w:val="000000" w:themeColor="text1"/>
          <w:sz w:val="30"/>
          <w:u w:val="single"/>
        </w:rPr>
        <w:t>12</w:t>
      </w:r>
      <w:r>
        <w:rPr>
          <w:rFonts w:ascii="黑体" w:eastAsia="黑体" w:hint="eastAsia"/>
          <w:bCs/>
          <w:color w:val="000000" w:themeColor="text1"/>
          <w:sz w:val="30"/>
          <w:u w:val="single"/>
        </w:rPr>
        <w:t>月</w:t>
      </w:r>
      <w:r>
        <w:rPr>
          <w:rFonts w:ascii="黑体" w:eastAsia="黑体" w:hint="eastAsia"/>
          <w:bCs/>
          <w:color w:val="000000" w:themeColor="text1"/>
          <w:sz w:val="30"/>
          <w:u w:val="single"/>
        </w:rPr>
        <w:t>29</w:t>
      </w:r>
      <w:r>
        <w:rPr>
          <w:rFonts w:ascii="黑体" w:eastAsia="黑体" w:hint="eastAsia"/>
          <w:bCs/>
          <w:color w:val="000000" w:themeColor="text1"/>
          <w:sz w:val="30"/>
          <w:u w:val="single"/>
        </w:rPr>
        <w:t>日</w:t>
      </w:r>
      <w:r w:rsidR="000C2CE3">
        <w:rPr>
          <w:rFonts w:ascii="黑体" w:eastAsia="黑体" w:hint="eastAsia"/>
          <w:bCs/>
          <w:color w:val="000000" w:themeColor="text1"/>
          <w:sz w:val="30"/>
          <w:u w:val="single"/>
        </w:rPr>
        <w:t xml:space="preserve">         </w:t>
      </w: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0573D0">
      <w:pPr>
        <w:rPr>
          <w:color w:val="000000" w:themeColor="text1"/>
          <w:u w:val="single"/>
        </w:rPr>
      </w:pPr>
    </w:p>
    <w:p w:rsidR="000573D0" w:rsidRDefault="00C61FA1">
      <w:pPr>
        <w:spacing w:line="240" w:lineRule="atLeast"/>
        <w:jc w:val="center"/>
        <w:rPr>
          <w:rFonts w:eastAsia="黑体"/>
          <w:bCs/>
          <w:color w:val="000000" w:themeColor="text1"/>
          <w:sz w:val="28"/>
          <w:szCs w:val="28"/>
        </w:rPr>
      </w:pPr>
      <w:r>
        <w:rPr>
          <w:rFonts w:eastAsia="黑体" w:hint="eastAsia"/>
          <w:bCs/>
          <w:color w:val="000000" w:themeColor="text1"/>
          <w:sz w:val="28"/>
          <w:szCs w:val="28"/>
        </w:rPr>
        <w:t>甘肃省</w:t>
      </w:r>
      <w:r>
        <w:rPr>
          <w:rFonts w:eastAsia="黑体" w:hint="eastAsia"/>
          <w:bCs/>
          <w:color w:val="000000" w:themeColor="text1"/>
          <w:sz w:val="28"/>
          <w:szCs w:val="28"/>
        </w:rPr>
        <w:t>哲学</w:t>
      </w:r>
      <w:r>
        <w:rPr>
          <w:rFonts w:eastAsia="黑体" w:hint="eastAsia"/>
          <w:bCs/>
          <w:color w:val="000000" w:themeColor="text1"/>
          <w:sz w:val="28"/>
          <w:szCs w:val="28"/>
        </w:rPr>
        <w:t>社会科学优秀成果评奖办公室印制</w:t>
      </w:r>
    </w:p>
    <w:p w:rsidR="000573D0" w:rsidRDefault="00C61FA1">
      <w:pPr>
        <w:spacing w:line="240" w:lineRule="atLeast"/>
        <w:jc w:val="center"/>
        <w:rPr>
          <w:rFonts w:eastAsia="黑体"/>
          <w:bCs/>
          <w:color w:val="000000" w:themeColor="text1"/>
          <w:sz w:val="24"/>
        </w:rPr>
      </w:pPr>
      <w:r>
        <w:rPr>
          <w:rFonts w:eastAsia="黑体" w:hint="eastAsia"/>
          <w:bCs/>
          <w:color w:val="000000" w:themeColor="text1"/>
          <w:sz w:val="28"/>
          <w:szCs w:val="28"/>
        </w:rPr>
        <w:t>二〇</w:t>
      </w:r>
      <w:r>
        <w:rPr>
          <w:rFonts w:eastAsia="黑体"/>
          <w:bCs/>
          <w:color w:val="000000" w:themeColor="text1"/>
          <w:sz w:val="28"/>
          <w:szCs w:val="28"/>
        </w:rPr>
        <w:t>二</w:t>
      </w:r>
      <w:r>
        <w:rPr>
          <w:rFonts w:eastAsia="黑体" w:hint="eastAsia"/>
          <w:bCs/>
          <w:color w:val="000000" w:themeColor="text1"/>
          <w:sz w:val="28"/>
          <w:szCs w:val="28"/>
        </w:rPr>
        <w:t>〇年</w:t>
      </w:r>
      <w:r>
        <w:rPr>
          <w:rFonts w:eastAsia="黑体"/>
          <w:bCs/>
          <w:color w:val="000000" w:themeColor="text1"/>
          <w:sz w:val="28"/>
          <w:szCs w:val="28"/>
        </w:rPr>
        <w:t>十二</w:t>
      </w:r>
      <w:r>
        <w:rPr>
          <w:rFonts w:eastAsia="黑体" w:hint="eastAsia"/>
          <w:bCs/>
          <w:color w:val="000000" w:themeColor="text1"/>
          <w:sz w:val="28"/>
          <w:szCs w:val="28"/>
        </w:rPr>
        <w:t>月</w:t>
      </w:r>
    </w:p>
    <w:p w:rsidR="000573D0" w:rsidRDefault="00C61FA1">
      <w:pPr>
        <w:ind w:right="19"/>
        <w:jc w:val="center"/>
        <w:rPr>
          <w:rFonts w:ascii="方正小标宋_GBK" w:eastAsia="方正小标宋_GBK" w:hAnsi="方正小标宋_GBK" w:cs="方正小标宋_GBK"/>
          <w:bCs/>
          <w:color w:val="000000" w:themeColor="text1"/>
          <w:sz w:val="36"/>
          <w:szCs w:val="36"/>
        </w:rPr>
      </w:pPr>
      <w:r>
        <w:rPr>
          <w:rFonts w:ascii="方正小标宋_GBK" w:eastAsia="方正小标宋_GBK" w:hAnsi="方正小标宋_GBK" w:cs="方正小标宋_GBK" w:hint="eastAsia"/>
          <w:bCs/>
          <w:color w:val="000000" w:themeColor="text1"/>
          <w:sz w:val="36"/>
          <w:szCs w:val="36"/>
        </w:rPr>
        <w:lastRenderedPageBreak/>
        <w:t>填</w:t>
      </w:r>
      <w:r>
        <w:rPr>
          <w:rFonts w:ascii="方正小标宋_GBK" w:eastAsia="方正小标宋_GBK" w:hAnsi="方正小标宋_GBK" w:cs="方正小标宋_GBK" w:hint="eastAsia"/>
          <w:bCs/>
          <w:color w:val="000000" w:themeColor="text1"/>
          <w:sz w:val="36"/>
          <w:szCs w:val="36"/>
        </w:rPr>
        <w:t xml:space="preserve"> </w:t>
      </w:r>
      <w:r>
        <w:rPr>
          <w:rFonts w:ascii="方正小标宋_GBK" w:eastAsia="方正小标宋_GBK" w:hAnsi="方正小标宋_GBK" w:cs="方正小标宋_GBK" w:hint="eastAsia"/>
          <w:bCs/>
          <w:color w:val="000000" w:themeColor="text1"/>
          <w:sz w:val="36"/>
          <w:szCs w:val="36"/>
        </w:rPr>
        <w:t>写</w:t>
      </w:r>
      <w:r>
        <w:rPr>
          <w:rFonts w:ascii="方正小标宋_GBK" w:eastAsia="方正小标宋_GBK" w:hAnsi="方正小标宋_GBK" w:cs="方正小标宋_GBK" w:hint="eastAsia"/>
          <w:bCs/>
          <w:color w:val="000000" w:themeColor="text1"/>
          <w:sz w:val="36"/>
          <w:szCs w:val="36"/>
        </w:rPr>
        <w:t xml:space="preserve"> </w:t>
      </w:r>
      <w:r>
        <w:rPr>
          <w:rFonts w:ascii="方正小标宋_GBK" w:eastAsia="方正小标宋_GBK" w:hAnsi="方正小标宋_GBK" w:cs="方正小标宋_GBK" w:hint="eastAsia"/>
          <w:bCs/>
          <w:color w:val="000000" w:themeColor="text1"/>
          <w:sz w:val="36"/>
          <w:szCs w:val="36"/>
        </w:rPr>
        <w:t>说</w:t>
      </w:r>
      <w:r>
        <w:rPr>
          <w:rFonts w:ascii="方正小标宋_GBK" w:eastAsia="方正小标宋_GBK" w:hAnsi="方正小标宋_GBK" w:cs="方正小标宋_GBK" w:hint="eastAsia"/>
          <w:bCs/>
          <w:color w:val="000000" w:themeColor="text1"/>
          <w:sz w:val="36"/>
          <w:szCs w:val="36"/>
        </w:rPr>
        <w:t xml:space="preserve"> </w:t>
      </w:r>
      <w:r>
        <w:rPr>
          <w:rFonts w:ascii="方正小标宋_GBK" w:eastAsia="方正小标宋_GBK" w:hAnsi="方正小标宋_GBK" w:cs="方正小标宋_GBK" w:hint="eastAsia"/>
          <w:bCs/>
          <w:color w:val="000000" w:themeColor="text1"/>
          <w:sz w:val="36"/>
          <w:szCs w:val="36"/>
        </w:rPr>
        <w:t>明</w:t>
      </w:r>
    </w:p>
    <w:p w:rsidR="000573D0" w:rsidRDefault="00C61FA1">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一、凡哲学社会科学研究成果符合下列条件之一者，均可参加评奖：</w:t>
      </w:r>
    </w:p>
    <w:p w:rsidR="000573D0" w:rsidRDefault="00C61FA1">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、凡在规定时间范围之内由出版社正式出版或公开发行的报刊发表的研究成果；</w:t>
      </w:r>
    </w:p>
    <w:p w:rsidR="000573D0" w:rsidRDefault="00C61FA1">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、不宜公开发表和正式出版，确有较大社会效益和经济效益，由省级以上部门立项并已正式结项的应用研究成果；</w:t>
      </w:r>
    </w:p>
    <w:p w:rsidR="000573D0" w:rsidRDefault="00C61FA1">
      <w:pPr>
        <w:pStyle w:val="2"/>
        <w:spacing w:line="54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二、多人合作的科研成果由第一作者提出申报，如第一作者因某种原因不申报，也可以书面形式委托其他作者申报，但须附委托书。同一成果不得多处申报。</w:t>
      </w:r>
    </w:p>
    <w:p w:rsidR="000573D0" w:rsidRDefault="00C61FA1">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三、申请参加评奖的研究成果均需提交一份原件和二份将作者姓名及单位隐去的复印材料。以非中文撰写的公开出版、发表的社会科学研究成果，须提交原作品并附中文译文，篇幅较大的须附</w:t>
      </w:r>
      <w:r>
        <w:rPr>
          <w:rFonts w:ascii="仿宋_GB2312" w:eastAsia="仿宋_GB2312" w:hint="eastAsia"/>
          <w:color w:val="000000" w:themeColor="text1"/>
          <w:sz w:val="32"/>
          <w:szCs w:val="32"/>
        </w:rPr>
        <w:t>2000</w:t>
      </w:r>
      <w:r>
        <w:rPr>
          <w:rFonts w:ascii="仿宋_GB2312" w:eastAsia="仿宋_GB2312" w:hint="eastAsia"/>
          <w:color w:val="000000" w:themeColor="text1"/>
          <w:sz w:val="32"/>
          <w:szCs w:val="32"/>
        </w:rPr>
        <w:t>字左右中文提要。研究成果被转载、转摘、引用，要出具证明材料。被国内或省内著名学者评介、评价的研究成果报送要求与成果材料相同。</w:t>
      </w:r>
    </w:p>
    <w:p w:rsidR="000573D0" w:rsidRDefault="00C61FA1">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四、表中“学科分类”项，请按国家学科分类标准，填写一级学科和二级学科。</w:t>
      </w:r>
      <w:r>
        <w:rPr>
          <w:rFonts w:ascii="仿宋_GB2312" w:eastAsia="仿宋_GB2312" w:hint="eastAsia"/>
          <w:color w:val="000000" w:themeColor="text1"/>
          <w:sz w:val="32"/>
          <w:szCs w:val="32"/>
        </w:rPr>
        <w:t>如：哲学、中国哲学。“成果形式”项明确写明：专著、教材、工具书、普及读物、古籍整理作品、论文、调研报告。</w:t>
      </w:r>
    </w:p>
    <w:p w:rsidR="000573D0" w:rsidRDefault="00C61FA1">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五、申报表各项必须如实填写。如发现有失实、剽窃他人作品等行为者，一律取消参评资格，情节严重者将通报批评，直至取消下届参评资格。</w:t>
      </w:r>
    </w:p>
    <w:p w:rsidR="000573D0" w:rsidRDefault="000573D0">
      <w:pPr>
        <w:spacing w:line="380" w:lineRule="exact"/>
        <w:ind w:firstLine="420"/>
        <w:rPr>
          <w:color w:val="000000" w:themeColor="text1"/>
          <w:sz w:val="32"/>
          <w:szCs w:val="32"/>
        </w:rPr>
      </w:pPr>
    </w:p>
    <w:p w:rsidR="000D613D" w:rsidRDefault="000D613D">
      <w:pPr>
        <w:ind w:right="19"/>
        <w:jc w:val="center"/>
        <w:rPr>
          <w:rFonts w:ascii="方正小标宋_GBK" w:eastAsia="方正小标宋_GBK" w:hAnsi="方正小标宋_GBK" w:cs="方正小标宋_GBK" w:hint="eastAsia"/>
          <w:bCs/>
          <w:color w:val="000000" w:themeColor="text1"/>
          <w:sz w:val="36"/>
          <w:szCs w:val="36"/>
        </w:rPr>
      </w:pPr>
    </w:p>
    <w:p w:rsidR="000573D0" w:rsidRDefault="00C61FA1">
      <w:pPr>
        <w:ind w:right="19"/>
        <w:jc w:val="center"/>
        <w:rPr>
          <w:rFonts w:ascii="方正小标宋_GBK" w:eastAsia="方正小标宋_GBK" w:hAnsi="方正小标宋_GBK" w:cs="方正小标宋_GBK"/>
          <w:bCs/>
          <w:color w:val="000000" w:themeColor="text1"/>
          <w:sz w:val="36"/>
          <w:szCs w:val="36"/>
        </w:rPr>
      </w:pPr>
      <w:r>
        <w:rPr>
          <w:rFonts w:ascii="方正小标宋_GBK" w:eastAsia="方正小标宋_GBK" w:hAnsi="方正小标宋_GBK" w:cs="方正小标宋_GBK" w:hint="eastAsia"/>
          <w:bCs/>
          <w:color w:val="000000" w:themeColor="text1"/>
          <w:sz w:val="36"/>
          <w:szCs w:val="36"/>
        </w:rPr>
        <w:lastRenderedPageBreak/>
        <w:t>甘肃省哲学社会科学优秀成果评奖申报表</w:t>
      </w: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204"/>
        <w:gridCol w:w="1194"/>
        <w:gridCol w:w="742"/>
        <w:gridCol w:w="626"/>
        <w:gridCol w:w="273"/>
        <w:gridCol w:w="540"/>
        <w:gridCol w:w="180"/>
        <w:gridCol w:w="266"/>
        <w:gridCol w:w="994"/>
        <w:gridCol w:w="146"/>
        <w:gridCol w:w="757"/>
        <w:gridCol w:w="1178"/>
      </w:tblGrid>
      <w:tr w:rsidR="000573D0" w:rsidTr="000D613D">
        <w:trPr>
          <w:cantSplit/>
          <w:trHeight w:val="720"/>
        </w:trPr>
        <w:tc>
          <w:tcPr>
            <w:tcW w:w="1951"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成</w:t>
            </w:r>
            <w:r>
              <w:rPr>
                <w:rFonts w:ascii="宋体" w:hint="eastAsia"/>
                <w:bCs/>
                <w:color w:val="000000" w:themeColor="text1"/>
                <w:sz w:val="28"/>
                <w:szCs w:val="28"/>
              </w:rPr>
              <w:t xml:space="preserve"> </w:t>
            </w:r>
            <w:r>
              <w:rPr>
                <w:rFonts w:ascii="宋体" w:hint="eastAsia"/>
                <w:bCs/>
                <w:color w:val="000000" w:themeColor="text1"/>
                <w:sz w:val="28"/>
                <w:szCs w:val="28"/>
              </w:rPr>
              <w:t>果</w:t>
            </w:r>
            <w:r>
              <w:rPr>
                <w:rFonts w:ascii="宋体" w:hint="eastAsia"/>
                <w:bCs/>
                <w:color w:val="000000" w:themeColor="text1"/>
                <w:sz w:val="28"/>
                <w:szCs w:val="28"/>
              </w:rPr>
              <w:t xml:space="preserve"> </w:t>
            </w:r>
            <w:r>
              <w:rPr>
                <w:rFonts w:ascii="宋体" w:hint="eastAsia"/>
                <w:bCs/>
                <w:color w:val="000000" w:themeColor="text1"/>
                <w:sz w:val="28"/>
                <w:szCs w:val="28"/>
              </w:rPr>
              <w:t>名</w:t>
            </w:r>
            <w:r>
              <w:rPr>
                <w:rFonts w:ascii="宋体" w:hint="eastAsia"/>
                <w:bCs/>
                <w:color w:val="000000" w:themeColor="text1"/>
                <w:sz w:val="28"/>
                <w:szCs w:val="28"/>
              </w:rPr>
              <w:t xml:space="preserve"> </w:t>
            </w:r>
            <w:r>
              <w:rPr>
                <w:rFonts w:ascii="宋体" w:hint="eastAsia"/>
                <w:bCs/>
                <w:color w:val="000000" w:themeColor="text1"/>
                <w:sz w:val="28"/>
                <w:szCs w:val="28"/>
              </w:rPr>
              <w:t>称</w:t>
            </w:r>
          </w:p>
        </w:tc>
        <w:tc>
          <w:tcPr>
            <w:tcW w:w="6896" w:type="dxa"/>
            <w:gridSpan w:val="11"/>
            <w:vAlign w:val="center"/>
          </w:tcPr>
          <w:p w:rsidR="000573D0" w:rsidRPr="000D613D" w:rsidRDefault="00C61FA1">
            <w:pPr>
              <w:spacing w:line="400" w:lineRule="exact"/>
              <w:rPr>
                <w:rFonts w:asciiTheme="minorEastAsia" w:eastAsiaTheme="minorEastAsia" w:hAnsiTheme="minorEastAsia"/>
                <w:bCs/>
                <w:color w:val="000000" w:themeColor="text1"/>
                <w:sz w:val="24"/>
              </w:rPr>
            </w:pPr>
            <w:r w:rsidRPr="000D613D">
              <w:rPr>
                <w:rFonts w:asciiTheme="minorEastAsia" w:eastAsiaTheme="minorEastAsia" w:hAnsiTheme="minorEastAsia" w:hint="eastAsia"/>
                <w:bCs/>
                <w:color w:val="000000" w:themeColor="text1"/>
                <w:sz w:val="24"/>
              </w:rPr>
              <w:t>基于生态文明视角下的少数民族地区生态旅游发展路径研究——以甘肃省和政县为例</w:t>
            </w:r>
          </w:p>
        </w:tc>
      </w:tr>
      <w:tr w:rsidR="000573D0" w:rsidTr="000D613D">
        <w:trPr>
          <w:cantSplit/>
          <w:trHeight w:val="720"/>
        </w:trPr>
        <w:tc>
          <w:tcPr>
            <w:tcW w:w="747" w:type="dxa"/>
            <w:vMerge w:val="restart"/>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申报人</w:t>
            </w: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姓</w:t>
            </w:r>
            <w:r>
              <w:rPr>
                <w:rFonts w:ascii="宋体" w:hint="eastAsia"/>
                <w:bCs/>
                <w:color w:val="000000" w:themeColor="text1"/>
                <w:sz w:val="28"/>
                <w:szCs w:val="28"/>
              </w:rPr>
              <w:t xml:space="preserve">  </w:t>
            </w:r>
            <w:r>
              <w:rPr>
                <w:rFonts w:ascii="宋体" w:hint="eastAsia"/>
                <w:bCs/>
                <w:color w:val="000000" w:themeColor="text1"/>
                <w:sz w:val="28"/>
                <w:szCs w:val="28"/>
              </w:rPr>
              <w:t>名</w:t>
            </w:r>
          </w:p>
        </w:tc>
        <w:tc>
          <w:tcPr>
            <w:tcW w:w="1936"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马礼</w:t>
            </w:r>
          </w:p>
        </w:tc>
        <w:tc>
          <w:tcPr>
            <w:tcW w:w="899"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性别</w:t>
            </w:r>
          </w:p>
        </w:tc>
        <w:tc>
          <w:tcPr>
            <w:tcW w:w="720"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男</w:t>
            </w:r>
          </w:p>
        </w:tc>
        <w:tc>
          <w:tcPr>
            <w:tcW w:w="1406"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出生日期</w:t>
            </w:r>
          </w:p>
        </w:tc>
        <w:tc>
          <w:tcPr>
            <w:tcW w:w="1935" w:type="dxa"/>
            <w:gridSpan w:val="2"/>
            <w:vAlign w:val="center"/>
          </w:tcPr>
          <w:p w:rsidR="000573D0" w:rsidRDefault="00C61FA1">
            <w:pPr>
              <w:spacing w:line="400" w:lineRule="exact"/>
              <w:jc w:val="left"/>
              <w:rPr>
                <w:rFonts w:ascii="宋体"/>
                <w:bCs/>
                <w:color w:val="000000" w:themeColor="text1"/>
                <w:sz w:val="28"/>
                <w:szCs w:val="28"/>
              </w:rPr>
            </w:pPr>
            <w:r>
              <w:rPr>
                <w:rFonts w:ascii="宋体" w:hint="eastAsia"/>
                <w:bCs/>
                <w:color w:val="000000" w:themeColor="text1"/>
                <w:sz w:val="28"/>
                <w:szCs w:val="28"/>
              </w:rPr>
              <w:t>1972</w:t>
            </w:r>
            <w:r>
              <w:rPr>
                <w:rFonts w:ascii="宋体" w:hint="eastAsia"/>
                <w:bCs/>
                <w:color w:val="000000" w:themeColor="text1"/>
                <w:sz w:val="28"/>
                <w:szCs w:val="28"/>
              </w:rPr>
              <w:t>年</w:t>
            </w:r>
            <w:r>
              <w:rPr>
                <w:rFonts w:ascii="宋体" w:hint="eastAsia"/>
                <w:bCs/>
                <w:color w:val="000000" w:themeColor="text1"/>
                <w:sz w:val="28"/>
                <w:szCs w:val="28"/>
              </w:rPr>
              <w:t>10</w:t>
            </w:r>
            <w:r>
              <w:rPr>
                <w:rFonts w:ascii="宋体" w:hint="eastAsia"/>
                <w:bCs/>
                <w:color w:val="000000" w:themeColor="text1"/>
                <w:sz w:val="28"/>
                <w:szCs w:val="28"/>
              </w:rPr>
              <w:t>月</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政治</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面貌</w:t>
            </w:r>
          </w:p>
        </w:tc>
        <w:tc>
          <w:tcPr>
            <w:tcW w:w="119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群众</w:t>
            </w:r>
          </w:p>
        </w:tc>
        <w:tc>
          <w:tcPr>
            <w:tcW w:w="742"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民族</w:t>
            </w:r>
          </w:p>
        </w:tc>
        <w:tc>
          <w:tcPr>
            <w:tcW w:w="899"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回族</w:t>
            </w:r>
          </w:p>
        </w:tc>
        <w:tc>
          <w:tcPr>
            <w:tcW w:w="720"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学历</w:t>
            </w:r>
          </w:p>
        </w:tc>
        <w:tc>
          <w:tcPr>
            <w:tcW w:w="1406"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本科</w:t>
            </w:r>
          </w:p>
        </w:tc>
        <w:tc>
          <w:tcPr>
            <w:tcW w:w="757"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学位</w:t>
            </w:r>
          </w:p>
        </w:tc>
        <w:tc>
          <w:tcPr>
            <w:tcW w:w="1178"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学士</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专业</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职称</w:t>
            </w:r>
          </w:p>
        </w:tc>
        <w:tc>
          <w:tcPr>
            <w:tcW w:w="2562"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高级讲师</w:t>
            </w:r>
          </w:p>
        </w:tc>
        <w:tc>
          <w:tcPr>
            <w:tcW w:w="1259" w:type="dxa"/>
            <w:gridSpan w:val="4"/>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行政</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职务</w:t>
            </w:r>
          </w:p>
        </w:tc>
        <w:tc>
          <w:tcPr>
            <w:tcW w:w="3075" w:type="dxa"/>
            <w:gridSpan w:val="4"/>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科研处主任</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工作</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单位</w:t>
            </w:r>
          </w:p>
        </w:tc>
        <w:tc>
          <w:tcPr>
            <w:tcW w:w="3555" w:type="dxa"/>
            <w:gridSpan w:val="6"/>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临夏现代职业学院</w:t>
            </w:r>
          </w:p>
        </w:tc>
        <w:tc>
          <w:tcPr>
            <w:tcW w:w="1406"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联系电话</w:t>
            </w:r>
          </w:p>
        </w:tc>
        <w:tc>
          <w:tcPr>
            <w:tcW w:w="1935"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13519001150</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通信</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地址</w:t>
            </w:r>
          </w:p>
        </w:tc>
        <w:tc>
          <w:tcPr>
            <w:tcW w:w="3555" w:type="dxa"/>
            <w:gridSpan w:val="6"/>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临夏市</w:t>
            </w:r>
            <w:bookmarkStart w:id="0" w:name="_GoBack"/>
            <w:bookmarkEnd w:id="0"/>
            <w:r>
              <w:rPr>
                <w:rFonts w:ascii="宋体" w:hint="eastAsia"/>
                <w:bCs/>
                <w:color w:val="000000" w:themeColor="text1"/>
                <w:sz w:val="28"/>
                <w:szCs w:val="28"/>
              </w:rPr>
              <w:t>北滨河东路临夏现代职业学院</w:t>
            </w:r>
          </w:p>
        </w:tc>
        <w:tc>
          <w:tcPr>
            <w:tcW w:w="1406"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邮政编码</w:t>
            </w:r>
          </w:p>
        </w:tc>
        <w:tc>
          <w:tcPr>
            <w:tcW w:w="1935"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731100</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电子</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信箱</w:t>
            </w:r>
          </w:p>
        </w:tc>
        <w:tc>
          <w:tcPr>
            <w:tcW w:w="6896" w:type="dxa"/>
            <w:gridSpan w:val="11"/>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1687504830@qq.com</w:t>
            </w:r>
          </w:p>
        </w:tc>
      </w:tr>
      <w:tr w:rsidR="000573D0" w:rsidTr="000D613D">
        <w:trPr>
          <w:cantSplit/>
          <w:trHeight w:val="720"/>
        </w:trPr>
        <w:tc>
          <w:tcPr>
            <w:tcW w:w="747" w:type="dxa"/>
            <w:vMerge w:val="restart"/>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主</w:t>
            </w:r>
          </w:p>
          <w:p w:rsidR="000573D0" w:rsidRDefault="000573D0">
            <w:pPr>
              <w:spacing w:line="400" w:lineRule="exact"/>
              <w:jc w:val="center"/>
              <w:rPr>
                <w:rFonts w:ascii="宋体"/>
                <w:bCs/>
                <w:color w:val="000000" w:themeColor="text1"/>
                <w:sz w:val="28"/>
                <w:szCs w:val="28"/>
              </w:rPr>
            </w:pP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要</w:t>
            </w:r>
          </w:p>
          <w:p w:rsidR="000573D0" w:rsidRDefault="000573D0">
            <w:pPr>
              <w:spacing w:line="400" w:lineRule="exact"/>
              <w:jc w:val="center"/>
              <w:rPr>
                <w:rFonts w:ascii="宋体"/>
                <w:bCs/>
                <w:color w:val="000000" w:themeColor="text1"/>
                <w:sz w:val="28"/>
                <w:szCs w:val="28"/>
              </w:rPr>
            </w:pP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合</w:t>
            </w:r>
          </w:p>
          <w:p w:rsidR="000573D0" w:rsidRDefault="000573D0">
            <w:pPr>
              <w:spacing w:line="400" w:lineRule="exact"/>
              <w:jc w:val="center"/>
              <w:rPr>
                <w:rFonts w:ascii="宋体"/>
                <w:bCs/>
                <w:color w:val="000000" w:themeColor="text1"/>
                <w:sz w:val="28"/>
                <w:szCs w:val="28"/>
              </w:rPr>
            </w:pP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作</w:t>
            </w:r>
          </w:p>
          <w:p w:rsidR="000573D0" w:rsidRDefault="000573D0">
            <w:pPr>
              <w:spacing w:line="400" w:lineRule="exact"/>
              <w:jc w:val="center"/>
              <w:rPr>
                <w:rFonts w:ascii="宋体"/>
                <w:bCs/>
                <w:color w:val="000000" w:themeColor="text1"/>
                <w:sz w:val="28"/>
                <w:szCs w:val="28"/>
              </w:rPr>
            </w:pP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者</w:t>
            </w:r>
          </w:p>
          <w:p w:rsidR="000573D0" w:rsidRDefault="000573D0">
            <w:pPr>
              <w:rPr>
                <w:rFonts w:ascii="宋体"/>
                <w:color w:val="000000" w:themeColor="text1"/>
                <w:sz w:val="28"/>
                <w:szCs w:val="28"/>
              </w:rPr>
            </w:pPr>
          </w:p>
        </w:tc>
        <w:tc>
          <w:tcPr>
            <w:tcW w:w="1204" w:type="dxa"/>
            <w:vAlign w:val="center"/>
          </w:tcPr>
          <w:p w:rsidR="000573D0" w:rsidRDefault="00C61FA1">
            <w:pPr>
              <w:spacing w:line="400" w:lineRule="exact"/>
              <w:rPr>
                <w:rFonts w:ascii="宋体"/>
                <w:bCs/>
                <w:color w:val="000000" w:themeColor="text1"/>
                <w:sz w:val="28"/>
                <w:szCs w:val="28"/>
              </w:rPr>
            </w:pPr>
            <w:r>
              <w:rPr>
                <w:rFonts w:ascii="宋体" w:hint="eastAsia"/>
                <w:bCs/>
                <w:color w:val="000000" w:themeColor="text1"/>
                <w:sz w:val="28"/>
                <w:szCs w:val="28"/>
              </w:rPr>
              <w:t>姓</w:t>
            </w:r>
            <w:r>
              <w:rPr>
                <w:rFonts w:ascii="宋体" w:hint="eastAsia"/>
                <w:bCs/>
                <w:color w:val="000000" w:themeColor="text1"/>
                <w:sz w:val="28"/>
                <w:szCs w:val="28"/>
              </w:rPr>
              <w:t xml:space="preserve">   </w:t>
            </w:r>
            <w:r>
              <w:rPr>
                <w:rFonts w:ascii="宋体" w:hint="eastAsia"/>
                <w:bCs/>
                <w:color w:val="000000" w:themeColor="text1"/>
                <w:sz w:val="28"/>
                <w:szCs w:val="28"/>
              </w:rPr>
              <w:t>名</w:t>
            </w:r>
          </w:p>
        </w:tc>
        <w:tc>
          <w:tcPr>
            <w:tcW w:w="3375" w:type="dxa"/>
            <w:gridSpan w:val="5"/>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单</w:t>
            </w:r>
            <w:r>
              <w:rPr>
                <w:rFonts w:ascii="宋体" w:hint="eastAsia"/>
                <w:bCs/>
                <w:color w:val="000000" w:themeColor="text1"/>
                <w:sz w:val="28"/>
                <w:szCs w:val="28"/>
              </w:rPr>
              <w:t xml:space="preserve">   </w:t>
            </w:r>
            <w:r>
              <w:rPr>
                <w:rFonts w:ascii="宋体" w:hint="eastAsia"/>
                <w:bCs/>
                <w:color w:val="000000" w:themeColor="text1"/>
                <w:sz w:val="28"/>
                <w:szCs w:val="28"/>
              </w:rPr>
              <w:t>位</w:t>
            </w:r>
          </w:p>
        </w:tc>
        <w:tc>
          <w:tcPr>
            <w:tcW w:w="1440"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专业职称</w:t>
            </w:r>
          </w:p>
        </w:tc>
        <w:tc>
          <w:tcPr>
            <w:tcW w:w="2081"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参与工作情况</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王惠琼</w:t>
            </w:r>
          </w:p>
        </w:tc>
        <w:tc>
          <w:tcPr>
            <w:tcW w:w="3375" w:type="dxa"/>
            <w:gridSpan w:val="5"/>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临夏现代职业学院</w:t>
            </w:r>
          </w:p>
        </w:tc>
        <w:tc>
          <w:tcPr>
            <w:tcW w:w="1440"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讲师</w:t>
            </w:r>
          </w:p>
        </w:tc>
        <w:tc>
          <w:tcPr>
            <w:tcW w:w="2081"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撰写研究报告</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周翼磊</w:t>
            </w:r>
          </w:p>
        </w:tc>
        <w:tc>
          <w:tcPr>
            <w:tcW w:w="3375" w:type="dxa"/>
            <w:gridSpan w:val="5"/>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临夏州发改委</w:t>
            </w:r>
          </w:p>
        </w:tc>
        <w:tc>
          <w:tcPr>
            <w:tcW w:w="1440"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无</w:t>
            </w:r>
          </w:p>
        </w:tc>
        <w:tc>
          <w:tcPr>
            <w:tcW w:w="2081"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调研论文撰写</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何帆</w:t>
            </w:r>
          </w:p>
        </w:tc>
        <w:tc>
          <w:tcPr>
            <w:tcW w:w="3375" w:type="dxa"/>
            <w:gridSpan w:val="5"/>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临夏现代职业学院</w:t>
            </w:r>
          </w:p>
        </w:tc>
        <w:tc>
          <w:tcPr>
            <w:tcW w:w="1440"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助理讲师</w:t>
            </w:r>
          </w:p>
        </w:tc>
        <w:tc>
          <w:tcPr>
            <w:tcW w:w="2081" w:type="dxa"/>
            <w:gridSpan w:val="3"/>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资料收集</w:t>
            </w:r>
          </w:p>
        </w:tc>
      </w:tr>
      <w:tr w:rsidR="000573D0" w:rsidTr="000D613D">
        <w:trPr>
          <w:cantSplit/>
          <w:trHeight w:val="720"/>
        </w:trPr>
        <w:tc>
          <w:tcPr>
            <w:tcW w:w="747" w:type="dxa"/>
            <w:vMerge/>
            <w:vAlign w:val="center"/>
          </w:tcPr>
          <w:p w:rsidR="000573D0" w:rsidRDefault="000573D0">
            <w:pPr>
              <w:rPr>
                <w:color w:val="000000" w:themeColor="text1"/>
              </w:rPr>
            </w:pPr>
          </w:p>
        </w:tc>
        <w:tc>
          <w:tcPr>
            <w:tcW w:w="1204" w:type="dxa"/>
            <w:vAlign w:val="center"/>
          </w:tcPr>
          <w:p w:rsidR="000573D0" w:rsidRDefault="000573D0">
            <w:pPr>
              <w:spacing w:line="400" w:lineRule="exact"/>
              <w:jc w:val="center"/>
              <w:rPr>
                <w:rFonts w:ascii="宋体"/>
                <w:bCs/>
                <w:color w:val="000000" w:themeColor="text1"/>
                <w:sz w:val="28"/>
                <w:szCs w:val="28"/>
              </w:rPr>
            </w:pPr>
          </w:p>
        </w:tc>
        <w:tc>
          <w:tcPr>
            <w:tcW w:w="3375" w:type="dxa"/>
            <w:gridSpan w:val="5"/>
            <w:vAlign w:val="center"/>
          </w:tcPr>
          <w:p w:rsidR="000573D0" w:rsidRDefault="000573D0">
            <w:pPr>
              <w:spacing w:line="400" w:lineRule="exact"/>
              <w:jc w:val="center"/>
              <w:rPr>
                <w:rFonts w:ascii="宋体"/>
                <w:bCs/>
                <w:color w:val="000000" w:themeColor="text1"/>
                <w:sz w:val="28"/>
                <w:szCs w:val="28"/>
              </w:rPr>
            </w:pPr>
          </w:p>
        </w:tc>
        <w:tc>
          <w:tcPr>
            <w:tcW w:w="1440" w:type="dxa"/>
            <w:gridSpan w:val="3"/>
            <w:vAlign w:val="center"/>
          </w:tcPr>
          <w:p w:rsidR="000573D0" w:rsidRDefault="000573D0">
            <w:pPr>
              <w:spacing w:line="400" w:lineRule="exact"/>
              <w:jc w:val="center"/>
              <w:rPr>
                <w:rFonts w:ascii="宋体"/>
                <w:bCs/>
                <w:color w:val="000000" w:themeColor="text1"/>
                <w:sz w:val="28"/>
                <w:szCs w:val="28"/>
              </w:rPr>
            </w:pPr>
          </w:p>
        </w:tc>
        <w:tc>
          <w:tcPr>
            <w:tcW w:w="2081" w:type="dxa"/>
            <w:gridSpan w:val="3"/>
            <w:vAlign w:val="center"/>
          </w:tcPr>
          <w:p w:rsidR="000573D0" w:rsidRDefault="000573D0">
            <w:pPr>
              <w:spacing w:line="400" w:lineRule="exact"/>
              <w:jc w:val="center"/>
              <w:rPr>
                <w:rFonts w:ascii="宋体"/>
                <w:bCs/>
                <w:color w:val="000000" w:themeColor="text1"/>
                <w:sz w:val="28"/>
                <w:szCs w:val="28"/>
              </w:rPr>
            </w:pPr>
          </w:p>
        </w:tc>
      </w:tr>
      <w:tr w:rsidR="000573D0" w:rsidTr="000D613D">
        <w:trPr>
          <w:cantSplit/>
          <w:trHeight w:val="810"/>
        </w:trPr>
        <w:tc>
          <w:tcPr>
            <w:tcW w:w="747" w:type="dxa"/>
            <w:vMerge/>
            <w:vAlign w:val="center"/>
          </w:tcPr>
          <w:p w:rsidR="000573D0" w:rsidRDefault="000573D0">
            <w:pPr>
              <w:rPr>
                <w:color w:val="000000" w:themeColor="text1"/>
              </w:rPr>
            </w:pPr>
          </w:p>
        </w:tc>
        <w:tc>
          <w:tcPr>
            <w:tcW w:w="1204" w:type="dxa"/>
            <w:vAlign w:val="center"/>
          </w:tcPr>
          <w:p w:rsidR="000573D0" w:rsidRDefault="000573D0">
            <w:pPr>
              <w:spacing w:line="400" w:lineRule="exact"/>
              <w:jc w:val="center"/>
              <w:rPr>
                <w:rFonts w:ascii="宋体"/>
                <w:bCs/>
                <w:color w:val="000000" w:themeColor="text1"/>
                <w:sz w:val="28"/>
                <w:szCs w:val="28"/>
              </w:rPr>
            </w:pPr>
          </w:p>
        </w:tc>
        <w:tc>
          <w:tcPr>
            <w:tcW w:w="3375" w:type="dxa"/>
            <w:gridSpan w:val="5"/>
            <w:vAlign w:val="center"/>
          </w:tcPr>
          <w:p w:rsidR="000573D0" w:rsidRDefault="000573D0">
            <w:pPr>
              <w:spacing w:line="400" w:lineRule="exact"/>
              <w:jc w:val="center"/>
              <w:rPr>
                <w:rFonts w:ascii="宋体"/>
                <w:bCs/>
                <w:color w:val="000000" w:themeColor="text1"/>
                <w:sz w:val="28"/>
                <w:szCs w:val="28"/>
              </w:rPr>
            </w:pPr>
          </w:p>
        </w:tc>
        <w:tc>
          <w:tcPr>
            <w:tcW w:w="1440" w:type="dxa"/>
            <w:gridSpan w:val="3"/>
            <w:vAlign w:val="center"/>
          </w:tcPr>
          <w:p w:rsidR="000573D0" w:rsidRDefault="000573D0">
            <w:pPr>
              <w:spacing w:line="400" w:lineRule="exact"/>
              <w:jc w:val="center"/>
              <w:rPr>
                <w:rFonts w:ascii="宋体"/>
                <w:bCs/>
                <w:color w:val="000000" w:themeColor="text1"/>
                <w:sz w:val="28"/>
                <w:szCs w:val="28"/>
              </w:rPr>
            </w:pPr>
          </w:p>
        </w:tc>
        <w:tc>
          <w:tcPr>
            <w:tcW w:w="2081" w:type="dxa"/>
            <w:gridSpan w:val="3"/>
            <w:vAlign w:val="center"/>
          </w:tcPr>
          <w:p w:rsidR="000573D0" w:rsidRDefault="000573D0">
            <w:pPr>
              <w:spacing w:line="400" w:lineRule="exact"/>
              <w:jc w:val="center"/>
              <w:rPr>
                <w:rFonts w:ascii="宋体"/>
                <w:bCs/>
                <w:color w:val="000000" w:themeColor="text1"/>
                <w:sz w:val="28"/>
                <w:szCs w:val="28"/>
              </w:rPr>
            </w:pPr>
          </w:p>
        </w:tc>
      </w:tr>
      <w:tr w:rsidR="000573D0" w:rsidTr="000D613D">
        <w:trPr>
          <w:cantSplit/>
          <w:trHeight w:val="780"/>
        </w:trPr>
        <w:tc>
          <w:tcPr>
            <w:tcW w:w="747" w:type="dxa"/>
            <w:vMerge/>
            <w:vAlign w:val="center"/>
          </w:tcPr>
          <w:p w:rsidR="000573D0" w:rsidRDefault="000573D0">
            <w:pPr>
              <w:rPr>
                <w:color w:val="000000" w:themeColor="text1"/>
              </w:rPr>
            </w:pPr>
          </w:p>
        </w:tc>
        <w:tc>
          <w:tcPr>
            <w:tcW w:w="1204" w:type="dxa"/>
            <w:vAlign w:val="center"/>
          </w:tcPr>
          <w:p w:rsidR="000573D0" w:rsidRDefault="000573D0">
            <w:pPr>
              <w:spacing w:line="400" w:lineRule="exact"/>
              <w:jc w:val="center"/>
              <w:rPr>
                <w:rFonts w:ascii="宋体"/>
                <w:bCs/>
                <w:color w:val="000000" w:themeColor="text1"/>
                <w:sz w:val="28"/>
                <w:szCs w:val="28"/>
              </w:rPr>
            </w:pPr>
          </w:p>
        </w:tc>
        <w:tc>
          <w:tcPr>
            <w:tcW w:w="3375" w:type="dxa"/>
            <w:gridSpan w:val="5"/>
            <w:vAlign w:val="center"/>
          </w:tcPr>
          <w:p w:rsidR="000573D0" w:rsidRDefault="000573D0">
            <w:pPr>
              <w:spacing w:line="400" w:lineRule="exact"/>
              <w:jc w:val="center"/>
              <w:rPr>
                <w:rFonts w:ascii="宋体"/>
                <w:bCs/>
                <w:color w:val="000000" w:themeColor="text1"/>
                <w:sz w:val="28"/>
                <w:szCs w:val="28"/>
              </w:rPr>
            </w:pPr>
          </w:p>
        </w:tc>
        <w:tc>
          <w:tcPr>
            <w:tcW w:w="1440" w:type="dxa"/>
            <w:gridSpan w:val="3"/>
            <w:vAlign w:val="center"/>
          </w:tcPr>
          <w:p w:rsidR="000573D0" w:rsidRDefault="000573D0">
            <w:pPr>
              <w:spacing w:line="400" w:lineRule="exact"/>
              <w:jc w:val="center"/>
              <w:rPr>
                <w:rFonts w:ascii="宋体"/>
                <w:bCs/>
                <w:color w:val="000000" w:themeColor="text1"/>
                <w:sz w:val="28"/>
                <w:szCs w:val="28"/>
              </w:rPr>
            </w:pPr>
          </w:p>
        </w:tc>
        <w:tc>
          <w:tcPr>
            <w:tcW w:w="2081" w:type="dxa"/>
            <w:gridSpan w:val="3"/>
            <w:vAlign w:val="center"/>
          </w:tcPr>
          <w:p w:rsidR="000573D0" w:rsidRDefault="000573D0">
            <w:pPr>
              <w:spacing w:line="400" w:lineRule="exact"/>
              <w:jc w:val="center"/>
              <w:rPr>
                <w:rFonts w:ascii="宋体"/>
                <w:bCs/>
                <w:color w:val="000000" w:themeColor="text1"/>
                <w:sz w:val="28"/>
                <w:szCs w:val="28"/>
              </w:rPr>
            </w:pPr>
          </w:p>
        </w:tc>
      </w:tr>
      <w:tr w:rsidR="000573D0" w:rsidTr="000D613D">
        <w:trPr>
          <w:cantSplit/>
          <w:trHeight w:val="945"/>
        </w:trPr>
        <w:tc>
          <w:tcPr>
            <w:tcW w:w="747" w:type="dxa"/>
            <w:vMerge/>
            <w:vAlign w:val="center"/>
          </w:tcPr>
          <w:p w:rsidR="000573D0" w:rsidRDefault="000573D0">
            <w:pPr>
              <w:rPr>
                <w:color w:val="000000" w:themeColor="text1"/>
              </w:rPr>
            </w:pPr>
          </w:p>
        </w:tc>
        <w:tc>
          <w:tcPr>
            <w:tcW w:w="1204" w:type="dxa"/>
            <w:vAlign w:val="center"/>
          </w:tcPr>
          <w:p w:rsidR="000573D0" w:rsidRDefault="000573D0">
            <w:pPr>
              <w:spacing w:line="400" w:lineRule="exact"/>
              <w:jc w:val="center"/>
              <w:rPr>
                <w:rFonts w:ascii="宋体"/>
                <w:bCs/>
                <w:color w:val="000000" w:themeColor="text1"/>
                <w:sz w:val="28"/>
                <w:szCs w:val="28"/>
              </w:rPr>
            </w:pPr>
          </w:p>
        </w:tc>
        <w:tc>
          <w:tcPr>
            <w:tcW w:w="3375" w:type="dxa"/>
            <w:gridSpan w:val="5"/>
            <w:vAlign w:val="center"/>
          </w:tcPr>
          <w:p w:rsidR="000573D0" w:rsidRDefault="000573D0">
            <w:pPr>
              <w:spacing w:line="400" w:lineRule="exact"/>
              <w:jc w:val="center"/>
              <w:rPr>
                <w:rFonts w:ascii="宋体"/>
                <w:bCs/>
                <w:color w:val="000000" w:themeColor="text1"/>
                <w:sz w:val="28"/>
                <w:szCs w:val="28"/>
              </w:rPr>
            </w:pPr>
          </w:p>
        </w:tc>
        <w:tc>
          <w:tcPr>
            <w:tcW w:w="1440" w:type="dxa"/>
            <w:gridSpan w:val="3"/>
            <w:vAlign w:val="center"/>
          </w:tcPr>
          <w:p w:rsidR="000573D0" w:rsidRDefault="000573D0">
            <w:pPr>
              <w:spacing w:line="400" w:lineRule="exact"/>
              <w:jc w:val="center"/>
              <w:rPr>
                <w:rFonts w:ascii="宋体"/>
                <w:bCs/>
                <w:color w:val="000000" w:themeColor="text1"/>
                <w:sz w:val="28"/>
                <w:szCs w:val="28"/>
              </w:rPr>
            </w:pPr>
          </w:p>
        </w:tc>
        <w:tc>
          <w:tcPr>
            <w:tcW w:w="2081" w:type="dxa"/>
            <w:gridSpan w:val="3"/>
            <w:vAlign w:val="center"/>
          </w:tcPr>
          <w:p w:rsidR="000573D0" w:rsidRDefault="000573D0">
            <w:pPr>
              <w:spacing w:line="400" w:lineRule="exact"/>
              <w:jc w:val="center"/>
              <w:rPr>
                <w:rFonts w:ascii="宋体"/>
                <w:bCs/>
                <w:color w:val="000000" w:themeColor="text1"/>
                <w:sz w:val="28"/>
                <w:szCs w:val="28"/>
              </w:rPr>
            </w:pPr>
          </w:p>
        </w:tc>
      </w:tr>
      <w:tr w:rsidR="000573D0" w:rsidTr="000D613D">
        <w:trPr>
          <w:cantSplit/>
          <w:trHeight w:val="900"/>
        </w:trPr>
        <w:tc>
          <w:tcPr>
            <w:tcW w:w="747" w:type="dxa"/>
            <w:vMerge/>
            <w:vAlign w:val="center"/>
          </w:tcPr>
          <w:p w:rsidR="000573D0" w:rsidRDefault="000573D0">
            <w:pPr>
              <w:rPr>
                <w:color w:val="000000" w:themeColor="text1"/>
              </w:rPr>
            </w:pPr>
          </w:p>
        </w:tc>
        <w:tc>
          <w:tcPr>
            <w:tcW w:w="1204" w:type="dxa"/>
            <w:vAlign w:val="center"/>
          </w:tcPr>
          <w:p w:rsidR="000573D0" w:rsidRDefault="000573D0">
            <w:pPr>
              <w:spacing w:line="400" w:lineRule="exact"/>
              <w:jc w:val="center"/>
              <w:rPr>
                <w:rFonts w:ascii="宋体"/>
                <w:bCs/>
                <w:color w:val="000000" w:themeColor="text1"/>
                <w:sz w:val="28"/>
                <w:szCs w:val="28"/>
              </w:rPr>
            </w:pPr>
          </w:p>
        </w:tc>
        <w:tc>
          <w:tcPr>
            <w:tcW w:w="3375" w:type="dxa"/>
            <w:gridSpan w:val="5"/>
            <w:vAlign w:val="center"/>
          </w:tcPr>
          <w:p w:rsidR="000573D0" w:rsidRDefault="000573D0">
            <w:pPr>
              <w:spacing w:line="400" w:lineRule="exact"/>
              <w:jc w:val="center"/>
              <w:rPr>
                <w:rFonts w:ascii="宋体"/>
                <w:bCs/>
                <w:color w:val="000000" w:themeColor="text1"/>
                <w:sz w:val="28"/>
                <w:szCs w:val="28"/>
              </w:rPr>
            </w:pPr>
          </w:p>
        </w:tc>
        <w:tc>
          <w:tcPr>
            <w:tcW w:w="1440" w:type="dxa"/>
            <w:gridSpan w:val="3"/>
            <w:vAlign w:val="center"/>
          </w:tcPr>
          <w:p w:rsidR="000573D0" w:rsidRDefault="000573D0">
            <w:pPr>
              <w:spacing w:line="400" w:lineRule="exact"/>
              <w:jc w:val="center"/>
              <w:rPr>
                <w:rFonts w:ascii="宋体"/>
                <w:bCs/>
                <w:color w:val="000000" w:themeColor="text1"/>
                <w:sz w:val="28"/>
                <w:szCs w:val="28"/>
              </w:rPr>
            </w:pPr>
          </w:p>
        </w:tc>
        <w:tc>
          <w:tcPr>
            <w:tcW w:w="2081" w:type="dxa"/>
            <w:gridSpan w:val="3"/>
            <w:vAlign w:val="center"/>
          </w:tcPr>
          <w:p w:rsidR="000573D0" w:rsidRDefault="000573D0">
            <w:pPr>
              <w:spacing w:line="400" w:lineRule="exact"/>
              <w:jc w:val="center"/>
              <w:rPr>
                <w:rFonts w:ascii="宋体"/>
                <w:bCs/>
                <w:color w:val="000000" w:themeColor="text1"/>
                <w:sz w:val="28"/>
                <w:szCs w:val="28"/>
              </w:rPr>
            </w:pPr>
          </w:p>
        </w:tc>
      </w:tr>
    </w:tbl>
    <w:p w:rsidR="000573D0" w:rsidRDefault="000573D0">
      <w:pPr>
        <w:rPr>
          <w:rFonts w:ascii="宋体"/>
          <w:color w:val="000000" w:themeColor="text1"/>
          <w:sz w:val="28"/>
          <w:szCs w:val="28"/>
        </w:rPr>
      </w:pPr>
    </w:p>
    <w:tbl>
      <w:tblPr>
        <w:tblW w:w="879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
        <w:gridCol w:w="1701"/>
        <w:gridCol w:w="1843"/>
        <w:gridCol w:w="1276"/>
        <w:gridCol w:w="1134"/>
        <w:gridCol w:w="1426"/>
        <w:gridCol w:w="1362"/>
      </w:tblGrid>
      <w:tr w:rsidR="000573D0" w:rsidTr="000D613D">
        <w:trPr>
          <w:trHeight w:val="835"/>
        </w:trPr>
        <w:tc>
          <w:tcPr>
            <w:tcW w:w="1758"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lastRenderedPageBreak/>
              <w:t>成果形式</w:t>
            </w:r>
          </w:p>
        </w:tc>
        <w:tc>
          <w:tcPr>
            <w:tcW w:w="1843" w:type="dxa"/>
            <w:vAlign w:val="center"/>
          </w:tcPr>
          <w:p w:rsidR="000573D0" w:rsidRDefault="00C61FA1">
            <w:pPr>
              <w:spacing w:line="400" w:lineRule="exact"/>
              <w:jc w:val="center"/>
              <w:rPr>
                <w:rFonts w:ascii="宋体"/>
                <w:bCs/>
                <w:color w:val="000000" w:themeColor="text1"/>
                <w:sz w:val="28"/>
                <w:szCs w:val="28"/>
              </w:rPr>
            </w:pPr>
            <w:r w:rsidRPr="000D613D">
              <w:rPr>
                <w:rFonts w:asciiTheme="minorEastAsia" w:eastAsiaTheme="minorEastAsia" w:hAnsiTheme="minorEastAsia" w:hint="eastAsia"/>
                <w:bCs/>
                <w:color w:val="000000" w:themeColor="text1"/>
                <w:sz w:val="24"/>
              </w:rPr>
              <w:t>研究报告</w:t>
            </w:r>
          </w:p>
        </w:tc>
        <w:tc>
          <w:tcPr>
            <w:tcW w:w="1276"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成果</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字数</w:t>
            </w:r>
          </w:p>
        </w:tc>
        <w:tc>
          <w:tcPr>
            <w:tcW w:w="1134" w:type="dxa"/>
            <w:vAlign w:val="center"/>
          </w:tcPr>
          <w:p w:rsidR="000573D0" w:rsidRDefault="00C61FA1">
            <w:pPr>
              <w:spacing w:line="400" w:lineRule="exact"/>
              <w:jc w:val="right"/>
              <w:rPr>
                <w:rFonts w:ascii="宋体"/>
                <w:bCs/>
                <w:color w:val="000000" w:themeColor="text1"/>
                <w:sz w:val="28"/>
                <w:szCs w:val="28"/>
              </w:rPr>
            </w:pPr>
            <w:r>
              <w:rPr>
                <w:rFonts w:ascii="宋体" w:hint="eastAsia"/>
                <w:bCs/>
                <w:color w:val="000000" w:themeColor="text1"/>
                <w:sz w:val="28"/>
                <w:szCs w:val="28"/>
              </w:rPr>
              <w:t>2.4</w:t>
            </w:r>
            <w:r>
              <w:rPr>
                <w:rFonts w:ascii="宋体" w:hint="eastAsia"/>
                <w:bCs/>
                <w:color w:val="000000" w:themeColor="text1"/>
                <w:sz w:val="28"/>
                <w:szCs w:val="28"/>
              </w:rPr>
              <w:t>万字</w:t>
            </w:r>
          </w:p>
        </w:tc>
        <w:tc>
          <w:tcPr>
            <w:tcW w:w="1426" w:type="dxa"/>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学科分类</w:t>
            </w:r>
          </w:p>
        </w:tc>
        <w:tc>
          <w:tcPr>
            <w:tcW w:w="1362" w:type="dxa"/>
            <w:vAlign w:val="center"/>
          </w:tcPr>
          <w:p w:rsidR="000573D0" w:rsidRDefault="00C61FA1">
            <w:pPr>
              <w:spacing w:line="400" w:lineRule="exact"/>
              <w:jc w:val="center"/>
              <w:rPr>
                <w:rFonts w:ascii="宋体"/>
                <w:bCs/>
                <w:color w:val="000000" w:themeColor="text1"/>
                <w:sz w:val="28"/>
                <w:szCs w:val="28"/>
              </w:rPr>
            </w:pPr>
            <w:r w:rsidRPr="000D613D">
              <w:rPr>
                <w:rFonts w:asciiTheme="minorEastAsia" w:eastAsiaTheme="minorEastAsia" w:hAnsiTheme="minorEastAsia" w:hint="eastAsia"/>
                <w:bCs/>
                <w:color w:val="000000" w:themeColor="text1"/>
                <w:sz w:val="24"/>
              </w:rPr>
              <w:t>旅游管理</w:t>
            </w:r>
          </w:p>
        </w:tc>
      </w:tr>
      <w:tr w:rsidR="000573D0" w:rsidTr="000D613D">
        <w:tc>
          <w:tcPr>
            <w:tcW w:w="1758" w:type="dxa"/>
            <w:gridSpan w:val="2"/>
            <w:vAlign w:val="center"/>
          </w:tcPr>
          <w:p w:rsidR="000573D0" w:rsidRDefault="00C61FA1">
            <w:pPr>
              <w:spacing w:line="400" w:lineRule="exact"/>
              <w:jc w:val="center"/>
              <w:rPr>
                <w:rFonts w:ascii="宋体"/>
                <w:bCs/>
                <w:color w:val="000000" w:themeColor="text1"/>
                <w:spacing w:val="40"/>
                <w:sz w:val="28"/>
                <w:szCs w:val="28"/>
              </w:rPr>
            </w:pPr>
            <w:r>
              <w:rPr>
                <w:rFonts w:ascii="宋体" w:hint="eastAsia"/>
                <w:bCs/>
                <w:color w:val="000000" w:themeColor="text1"/>
                <w:spacing w:val="40"/>
                <w:sz w:val="28"/>
                <w:szCs w:val="28"/>
              </w:rPr>
              <w:t>出版或</w:t>
            </w:r>
          </w:p>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发表时间</w:t>
            </w:r>
          </w:p>
        </w:tc>
        <w:tc>
          <w:tcPr>
            <w:tcW w:w="1843" w:type="dxa"/>
            <w:vAlign w:val="center"/>
          </w:tcPr>
          <w:p w:rsidR="000573D0" w:rsidRDefault="00C61FA1" w:rsidP="000D613D">
            <w:pPr>
              <w:spacing w:line="400" w:lineRule="exact"/>
              <w:jc w:val="center"/>
              <w:rPr>
                <w:rFonts w:ascii="宋体"/>
                <w:bCs/>
                <w:color w:val="000000" w:themeColor="text1"/>
                <w:sz w:val="28"/>
                <w:szCs w:val="28"/>
              </w:rPr>
            </w:pPr>
            <w:r w:rsidRPr="000D613D">
              <w:rPr>
                <w:rFonts w:asciiTheme="minorEastAsia" w:eastAsiaTheme="minorEastAsia" w:hAnsiTheme="minorEastAsia" w:hint="eastAsia"/>
                <w:bCs/>
                <w:color w:val="000000" w:themeColor="text1"/>
                <w:sz w:val="24"/>
              </w:rPr>
              <w:t>2019</w:t>
            </w:r>
            <w:r w:rsidRPr="000D613D">
              <w:rPr>
                <w:rFonts w:asciiTheme="minorEastAsia" w:eastAsiaTheme="minorEastAsia" w:hAnsiTheme="minorEastAsia" w:hint="eastAsia"/>
                <w:bCs/>
                <w:color w:val="000000" w:themeColor="text1"/>
                <w:sz w:val="24"/>
              </w:rPr>
              <w:t>年</w:t>
            </w:r>
            <w:r w:rsidRPr="000D613D">
              <w:rPr>
                <w:rFonts w:asciiTheme="minorEastAsia" w:eastAsiaTheme="minorEastAsia" w:hAnsiTheme="minorEastAsia" w:hint="eastAsia"/>
                <w:bCs/>
                <w:color w:val="000000" w:themeColor="text1"/>
                <w:sz w:val="24"/>
              </w:rPr>
              <w:t>10</w:t>
            </w:r>
            <w:r w:rsidRPr="000D613D">
              <w:rPr>
                <w:rFonts w:asciiTheme="minorEastAsia" w:eastAsiaTheme="minorEastAsia" w:hAnsiTheme="minorEastAsia" w:hint="eastAsia"/>
                <w:bCs/>
                <w:color w:val="000000" w:themeColor="text1"/>
                <w:sz w:val="24"/>
              </w:rPr>
              <w:t>月</w:t>
            </w:r>
          </w:p>
        </w:tc>
        <w:tc>
          <w:tcPr>
            <w:tcW w:w="1276" w:type="dxa"/>
            <w:vAlign w:val="center"/>
          </w:tcPr>
          <w:p w:rsidR="000573D0" w:rsidRDefault="00C61FA1">
            <w:pPr>
              <w:spacing w:line="400" w:lineRule="exact"/>
              <w:rPr>
                <w:rFonts w:ascii="宋体"/>
                <w:bCs/>
                <w:color w:val="000000" w:themeColor="text1"/>
                <w:sz w:val="28"/>
                <w:szCs w:val="28"/>
              </w:rPr>
            </w:pPr>
            <w:r>
              <w:rPr>
                <w:rFonts w:ascii="宋体" w:hint="eastAsia"/>
                <w:bCs/>
                <w:color w:val="000000" w:themeColor="text1"/>
                <w:sz w:val="28"/>
                <w:szCs w:val="28"/>
              </w:rPr>
              <w:t>发表于何</w:t>
            </w:r>
            <w:r>
              <w:rPr>
                <w:rFonts w:ascii="宋体" w:hint="eastAsia"/>
                <w:bCs/>
                <w:color w:val="000000" w:themeColor="text1"/>
                <w:sz w:val="28"/>
                <w:szCs w:val="28"/>
              </w:rPr>
              <w:t xml:space="preserve">   </w:t>
            </w:r>
            <w:r>
              <w:rPr>
                <w:rFonts w:ascii="宋体" w:hint="eastAsia"/>
                <w:bCs/>
                <w:color w:val="000000" w:themeColor="text1"/>
                <w:sz w:val="28"/>
                <w:szCs w:val="28"/>
              </w:rPr>
              <w:t>处</w:t>
            </w:r>
          </w:p>
        </w:tc>
        <w:tc>
          <w:tcPr>
            <w:tcW w:w="3922" w:type="dxa"/>
            <w:gridSpan w:val="3"/>
            <w:vAlign w:val="center"/>
          </w:tcPr>
          <w:p w:rsidR="000573D0" w:rsidRPr="000D613D" w:rsidRDefault="00C61FA1">
            <w:pPr>
              <w:spacing w:line="400" w:lineRule="exact"/>
              <w:rPr>
                <w:rFonts w:asciiTheme="minorEastAsia" w:eastAsiaTheme="minorEastAsia" w:hAnsiTheme="minorEastAsia"/>
                <w:bCs/>
                <w:color w:val="000000" w:themeColor="text1"/>
                <w:sz w:val="24"/>
              </w:rPr>
            </w:pPr>
            <w:r w:rsidRPr="000D613D">
              <w:rPr>
                <w:rFonts w:asciiTheme="minorEastAsia" w:eastAsiaTheme="minorEastAsia" w:hAnsiTheme="minorEastAsia" w:hint="eastAsia"/>
                <w:bCs/>
                <w:color w:val="000000" w:themeColor="text1"/>
                <w:sz w:val="24"/>
              </w:rPr>
              <w:t>《</w:t>
            </w:r>
            <w:r w:rsidRPr="000D613D">
              <w:rPr>
                <w:rFonts w:asciiTheme="minorEastAsia" w:eastAsiaTheme="minorEastAsia" w:hAnsiTheme="minorEastAsia" w:hint="eastAsia"/>
                <w:bCs/>
                <w:color w:val="000000" w:themeColor="text1"/>
                <w:sz w:val="24"/>
              </w:rPr>
              <w:t>智库时代</w:t>
            </w:r>
            <w:r w:rsidRPr="000D613D">
              <w:rPr>
                <w:rFonts w:asciiTheme="minorEastAsia" w:eastAsiaTheme="minorEastAsia" w:hAnsiTheme="minorEastAsia" w:hint="eastAsia"/>
                <w:bCs/>
                <w:color w:val="000000" w:themeColor="text1"/>
                <w:sz w:val="24"/>
              </w:rPr>
              <w:t>》</w:t>
            </w:r>
            <w:r w:rsidRPr="000D613D">
              <w:rPr>
                <w:rFonts w:asciiTheme="minorEastAsia" w:eastAsiaTheme="minorEastAsia" w:hAnsiTheme="minorEastAsia" w:hint="eastAsia"/>
                <w:bCs/>
                <w:color w:val="000000" w:themeColor="text1"/>
                <w:sz w:val="24"/>
              </w:rPr>
              <w:t>2019</w:t>
            </w:r>
            <w:r w:rsidRPr="000D613D">
              <w:rPr>
                <w:rFonts w:asciiTheme="minorEastAsia" w:eastAsiaTheme="minorEastAsia" w:hAnsiTheme="minorEastAsia" w:hint="eastAsia"/>
                <w:bCs/>
                <w:color w:val="000000" w:themeColor="text1"/>
                <w:sz w:val="24"/>
              </w:rPr>
              <w:t>年第</w:t>
            </w:r>
            <w:r w:rsidRPr="000D613D">
              <w:rPr>
                <w:rFonts w:asciiTheme="minorEastAsia" w:eastAsiaTheme="minorEastAsia" w:hAnsiTheme="minorEastAsia" w:hint="eastAsia"/>
                <w:bCs/>
                <w:color w:val="000000" w:themeColor="text1"/>
                <w:sz w:val="24"/>
              </w:rPr>
              <w:t>42</w:t>
            </w:r>
            <w:r w:rsidRPr="000D613D">
              <w:rPr>
                <w:rFonts w:asciiTheme="minorEastAsia" w:eastAsiaTheme="minorEastAsia" w:hAnsiTheme="minorEastAsia" w:hint="eastAsia"/>
                <w:bCs/>
                <w:color w:val="000000" w:themeColor="text1"/>
                <w:sz w:val="24"/>
              </w:rPr>
              <w:t>期</w:t>
            </w:r>
          </w:p>
        </w:tc>
      </w:tr>
      <w:tr w:rsidR="000573D0" w:rsidTr="000D613D">
        <w:trPr>
          <w:trHeight w:val="4200"/>
        </w:trPr>
        <w:tc>
          <w:tcPr>
            <w:tcW w:w="1758"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参评成果被引用、转摘、转载情况（要出具证明材料，报刊评论须提供原件和复印件）</w:t>
            </w:r>
          </w:p>
        </w:tc>
        <w:tc>
          <w:tcPr>
            <w:tcW w:w="7041" w:type="dxa"/>
            <w:gridSpan w:val="5"/>
            <w:vAlign w:val="center"/>
          </w:tcPr>
          <w:p w:rsidR="000573D0" w:rsidRDefault="00C61FA1">
            <w:pPr>
              <w:spacing w:line="400" w:lineRule="exact"/>
              <w:rPr>
                <w:rFonts w:ascii="宋体"/>
                <w:bCs/>
                <w:color w:val="000000" w:themeColor="text1"/>
                <w:sz w:val="28"/>
                <w:szCs w:val="28"/>
              </w:rPr>
            </w:pPr>
            <w:r>
              <w:rPr>
                <w:rFonts w:ascii="宋体" w:hint="eastAsia"/>
                <w:bCs/>
                <w:color w:val="000000" w:themeColor="text1"/>
                <w:sz w:val="28"/>
                <w:szCs w:val="28"/>
              </w:rPr>
              <w:t>根据中国知网数据，参评成果自发表以来被下载</w:t>
            </w:r>
            <w:r>
              <w:rPr>
                <w:rFonts w:ascii="宋体" w:hint="eastAsia"/>
                <w:bCs/>
                <w:color w:val="000000" w:themeColor="text1"/>
                <w:sz w:val="28"/>
                <w:szCs w:val="28"/>
              </w:rPr>
              <w:t>432</w:t>
            </w:r>
            <w:r>
              <w:rPr>
                <w:rFonts w:ascii="宋体" w:hint="eastAsia"/>
                <w:bCs/>
                <w:color w:val="000000" w:themeColor="text1"/>
                <w:sz w:val="28"/>
                <w:szCs w:val="28"/>
              </w:rPr>
              <w:t>次，引用</w:t>
            </w:r>
            <w:r>
              <w:rPr>
                <w:rFonts w:ascii="宋体" w:hint="eastAsia"/>
                <w:bCs/>
                <w:color w:val="000000" w:themeColor="text1"/>
                <w:sz w:val="28"/>
                <w:szCs w:val="28"/>
              </w:rPr>
              <w:t>1</w:t>
            </w:r>
            <w:r>
              <w:rPr>
                <w:rFonts w:ascii="宋体" w:hint="eastAsia"/>
                <w:bCs/>
                <w:color w:val="000000" w:themeColor="text1"/>
                <w:sz w:val="28"/>
                <w:szCs w:val="28"/>
              </w:rPr>
              <w:t>次。</w:t>
            </w:r>
          </w:p>
          <w:p w:rsidR="000573D0" w:rsidRDefault="00C61FA1">
            <w:pPr>
              <w:spacing w:line="400" w:lineRule="exact"/>
              <w:rPr>
                <w:rFonts w:ascii="黑体" w:eastAsia="黑体"/>
                <w:bCs/>
                <w:color w:val="000000" w:themeColor="text1"/>
                <w:sz w:val="24"/>
              </w:rPr>
            </w:pPr>
            <w:r>
              <w:rPr>
                <w:rFonts w:ascii="宋体" w:hint="eastAsia"/>
                <w:bCs/>
                <w:color w:val="000000" w:themeColor="text1"/>
                <w:sz w:val="28"/>
                <w:szCs w:val="28"/>
              </w:rPr>
              <w:t>引证文献：生态旅游背景下神农架国家公园扶贫效果</w:t>
            </w:r>
            <w:r>
              <w:rPr>
                <w:rFonts w:ascii="宋体" w:hint="eastAsia"/>
                <w:bCs/>
                <w:color w:val="000000" w:themeColor="text1"/>
                <w:sz w:val="28"/>
                <w:szCs w:val="28"/>
              </w:rPr>
              <w:t>:</w:t>
            </w:r>
            <w:r>
              <w:rPr>
                <w:rFonts w:ascii="宋体" w:hint="eastAsia"/>
                <w:bCs/>
                <w:color w:val="000000" w:themeColor="text1"/>
                <w:sz w:val="28"/>
                <w:szCs w:val="28"/>
              </w:rPr>
              <w:t>以木鱼镇为例</w:t>
            </w:r>
            <w:r>
              <w:rPr>
                <w:rFonts w:ascii="宋体" w:hint="eastAsia"/>
                <w:bCs/>
                <w:color w:val="000000" w:themeColor="text1"/>
                <w:sz w:val="28"/>
                <w:szCs w:val="28"/>
              </w:rPr>
              <w:t xml:space="preserve">[A]. </w:t>
            </w:r>
            <w:r>
              <w:rPr>
                <w:rFonts w:ascii="宋体" w:hint="eastAsia"/>
                <w:bCs/>
                <w:color w:val="000000" w:themeColor="text1"/>
                <w:sz w:val="28"/>
                <w:szCs w:val="28"/>
              </w:rPr>
              <w:t>刘宵君</w:t>
            </w:r>
            <w:r>
              <w:rPr>
                <w:rFonts w:ascii="宋体" w:hint="eastAsia"/>
                <w:bCs/>
                <w:color w:val="000000" w:themeColor="text1"/>
                <w:sz w:val="28"/>
                <w:szCs w:val="28"/>
              </w:rPr>
              <w:t>,</w:t>
            </w:r>
            <w:r>
              <w:rPr>
                <w:rFonts w:ascii="宋体" w:hint="eastAsia"/>
                <w:bCs/>
                <w:color w:val="000000" w:themeColor="text1"/>
                <w:sz w:val="28"/>
                <w:szCs w:val="28"/>
              </w:rPr>
              <w:t>曾庆元</w:t>
            </w:r>
            <w:r>
              <w:rPr>
                <w:rFonts w:ascii="宋体" w:hint="eastAsia"/>
                <w:bCs/>
                <w:color w:val="000000" w:themeColor="text1"/>
                <w:sz w:val="28"/>
                <w:szCs w:val="28"/>
              </w:rPr>
              <w:t>,</w:t>
            </w:r>
            <w:r>
              <w:rPr>
                <w:rFonts w:ascii="宋体" w:hint="eastAsia"/>
                <w:bCs/>
                <w:color w:val="000000" w:themeColor="text1"/>
                <w:sz w:val="28"/>
                <w:szCs w:val="28"/>
              </w:rPr>
              <w:t>焦梦诗</w:t>
            </w:r>
            <w:r>
              <w:rPr>
                <w:rFonts w:ascii="宋体" w:hint="eastAsia"/>
                <w:bCs/>
                <w:color w:val="000000" w:themeColor="text1"/>
                <w:sz w:val="28"/>
                <w:szCs w:val="28"/>
              </w:rPr>
              <w:t>,</w:t>
            </w:r>
            <w:r>
              <w:rPr>
                <w:rFonts w:ascii="宋体" w:hint="eastAsia"/>
                <w:bCs/>
                <w:color w:val="000000" w:themeColor="text1"/>
                <w:sz w:val="28"/>
                <w:szCs w:val="28"/>
              </w:rPr>
              <w:t>黄德林</w:t>
            </w:r>
            <w:r>
              <w:rPr>
                <w:rFonts w:ascii="宋体" w:hint="eastAsia"/>
                <w:bCs/>
                <w:color w:val="000000" w:themeColor="text1"/>
                <w:sz w:val="28"/>
                <w:szCs w:val="28"/>
              </w:rPr>
              <w:t>.</w:t>
            </w:r>
            <w:r>
              <w:rPr>
                <w:rFonts w:ascii="宋体" w:hint="eastAsia"/>
                <w:bCs/>
                <w:color w:val="000000" w:themeColor="text1"/>
                <w:sz w:val="28"/>
                <w:szCs w:val="28"/>
              </w:rPr>
              <w:t>中国环境科学学会</w:t>
            </w:r>
            <w:r>
              <w:rPr>
                <w:rFonts w:ascii="宋体" w:hint="eastAsia"/>
                <w:bCs/>
                <w:color w:val="000000" w:themeColor="text1"/>
                <w:sz w:val="28"/>
                <w:szCs w:val="28"/>
              </w:rPr>
              <w:t>2019</w:t>
            </w:r>
            <w:r>
              <w:rPr>
                <w:rFonts w:ascii="宋体" w:hint="eastAsia"/>
                <w:bCs/>
                <w:color w:val="000000" w:themeColor="text1"/>
                <w:sz w:val="28"/>
                <w:szCs w:val="28"/>
              </w:rPr>
              <w:t>年科学技术年会——环境工程技术创新与应用分论坛论文集（三）</w:t>
            </w:r>
            <w:r>
              <w:rPr>
                <w:rFonts w:ascii="宋体" w:hint="eastAsia"/>
                <w:bCs/>
                <w:color w:val="000000" w:themeColor="text1"/>
                <w:sz w:val="28"/>
                <w:szCs w:val="28"/>
              </w:rPr>
              <w:t>[C]. 2019</w:t>
            </w:r>
          </w:p>
        </w:tc>
      </w:tr>
      <w:tr w:rsidR="000573D0" w:rsidTr="000D613D">
        <w:trPr>
          <w:trHeight w:val="3152"/>
        </w:trPr>
        <w:tc>
          <w:tcPr>
            <w:tcW w:w="1758"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研究报告类参评成果采用及效益情况（应附有关证明）</w:t>
            </w:r>
          </w:p>
        </w:tc>
        <w:tc>
          <w:tcPr>
            <w:tcW w:w="7041" w:type="dxa"/>
            <w:gridSpan w:val="5"/>
            <w:vAlign w:val="center"/>
          </w:tcPr>
          <w:p w:rsidR="000573D0" w:rsidRDefault="00C61FA1">
            <w:pPr>
              <w:spacing w:line="400" w:lineRule="exact"/>
              <w:jc w:val="left"/>
              <w:rPr>
                <w:rFonts w:ascii="黑体" w:eastAsia="黑体"/>
                <w:bCs/>
                <w:color w:val="000000" w:themeColor="text1"/>
                <w:sz w:val="24"/>
              </w:rPr>
            </w:pPr>
            <w:r>
              <w:rPr>
                <w:rFonts w:ascii="宋体" w:hint="eastAsia"/>
                <w:bCs/>
                <w:color w:val="000000" w:themeColor="text1"/>
                <w:sz w:val="28"/>
                <w:szCs w:val="28"/>
              </w:rPr>
              <w:t>本研究报告中构建的少数民族地区生态旅游资源分类与评价体系对和政县文体广电和旅游局分析和政县生态旅游资源很有帮助，提出少数民族地区发展生态旅游产业的战略目标、原则及发展策略对和政县旅游产业的发展很有借鉴价值，被和政县文体广电和旅游局采纳。</w:t>
            </w:r>
          </w:p>
        </w:tc>
      </w:tr>
      <w:tr w:rsidR="000573D0" w:rsidTr="000D613D">
        <w:trPr>
          <w:trHeight w:val="3745"/>
        </w:trPr>
        <w:tc>
          <w:tcPr>
            <w:tcW w:w="1758" w:type="dxa"/>
            <w:gridSpan w:val="2"/>
            <w:vAlign w:val="center"/>
          </w:tcPr>
          <w:p w:rsidR="000573D0" w:rsidRDefault="00C61FA1">
            <w:pPr>
              <w:spacing w:line="400" w:lineRule="exact"/>
              <w:jc w:val="center"/>
              <w:rPr>
                <w:rFonts w:ascii="宋体"/>
                <w:bCs/>
                <w:color w:val="000000" w:themeColor="text1"/>
                <w:sz w:val="28"/>
                <w:szCs w:val="28"/>
              </w:rPr>
            </w:pPr>
            <w:r>
              <w:rPr>
                <w:rFonts w:ascii="宋体" w:hint="eastAsia"/>
                <w:bCs/>
                <w:color w:val="000000" w:themeColor="text1"/>
                <w:sz w:val="28"/>
                <w:szCs w:val="28"/>
              </w:rPr>
              <w:t>参评成果获奖情况（附获奖证书复印件）</w:t>
            </w:r>
          </w:p>
        </w:tc>
        <w:tc>
          <w:tcPr>
            <w:tcW w:w="7041" w:type="dxa"/>
            <w:gridSpan w:val="5"/>
            <w:vAlign w:val="center"/>
          </w:tcPr>
          <w:p w:rsidR="000573D0" w:rsidRDefault="00C61FA1" w:rsidP="000D613D">
            <w:pPr>
              <w:spacing w:line="400" w:lineRule="exact"/>
              <w:jc w:val="left"/>
              <w:rPr>
                <w:rFonts w:ascii="黑体" w:eastAsia="黑体"/>
                <w:bCs/>
                <w:color w:val="000000" w:themeColor="text1"/>
                <w:sz w:val="24"/>
              </w:rPr>
            </w:pPr>
            <w:r>
              <w:rPr>
                <w:rFonts w:ascii="宋体" w:hint="eastAsia"/>
                <w:bCs/>
                <w:color w:val="000000" w:themeColor="text1"/>
                <w:sz w:val="28"/>
                <w:szCs w:val="28"/>
              </w:rPr>
              <w:t>该研究报告系列成果《和政县生态旅游资源分类与评价》获得临夏州优秀论文奖。</w:t>
            </w:r>
          </w:p>
        </w:tc>
      </w:tr>
      <w:tr w:rsidR="000573D0" w:rsidTr="000D613D">
        <w:trPr>
          <w:gridBefore w:val="1"/>
          <w:wBefore w:w="57" w:type="dxa"/>
          <w:trHeight w:val="13552"/>
        </w:trPr>
        <w:tc>
          <w:tcPr>
            <w:tcW w:w="8742" w:type="dxa"/>
            <w:gridSpan w:val="6"/>
          </w:tcPr>
          <w:p w:rsidR="000573D0" w:rsidRDefault="000573D0">
            <w:pPr>
              <w:spacing w:line="400" w:lineRule="exact"/>
              <w:jc w:val="center"/>
              <w:rPr>
                <w:rFonts w:ascii="黑体" w:eastAsia="黑体"/>
                <w:bCs/>
                <w:color w:val="000000" w:themeColor="text1"/>
                <w:spacing w:val="20"/>
                <w:sz w:val="28"/>
              </w:rPr>
            </w:pPr>
          </w:p>
          <w:p w:rsidR="000573D0" w:rsidRDefault="00C61FA1">
            <w:pPr>
              <w:spacing w:line="400" w:lineRule="exact"/>
              <w:jc w:val="center"/>
              <w:rPr>
                <w:rFonts w:ascii="宋体"/>
                <w:bCs/>
                <w:color w:val="000000" w:themeColor="text1"/>
                <w:sz w:val="24"/>
              </w:rPr>
            </w:pPr>
            <w:r>
              <w:rPr>
                <w:rFonts w:ascii="宋体" w:hint="eastAsia"/>
                <w:bCs/>
                <w:color w:val="000000" w:themeColor="text1"/>
                <w:spacing w:val="20"/>
                <w:sz w:val="28"/>
              </w:rPr>
              <w:t>成</w:t>
            </w:r>
            <w:r>
              <w:rPr>
                <w:rFonts w:ascii="宋体" w:hint="eastAsia"/>
                <w:bCs/>
                <w:color w:val="000000" w:themeColor="text1"/>
                <w:spacing w:val="20"/>
                <w:sz w:val="28"/>
              </w:rPr>
              <w:t xml:space="preserve"> </w:t>
            </w:r>
            <w:r>
              <w:rPr>
                <w:rFonts w:ascii="宋体" w:hint="eastAsia"/>
                <w:bCs/>
                <w:color w:val="000000" w:themeColor="text1"/>
                <w:spacing w:val="20"/>
                <w:sz w:val="28"/>
              </w:rPr>
              <w:t>果</w:t>
            </w:r>
            <w:r>
              <w:rPr>
                <w:rFonts w:ascii="宋体" w:hint="eastAsia"/>
                <w:bCs/>
                <w:color w:val="000000" w:themeColor="text1"/>
                <w:spacing w:val="20"/>
                <w:sz w:val="28"/>
              </w:rPr>
              <w:t xml:space="preserve"> </w:t>
            </w:r>
            <w:r>
              <w:rPr>
                <w:rFonts w:ascii="宋体" w:hint="eastAsia"/>
                <w:bCs/>
                <w:color w:val="000000" w:themeColor="text1"/>
                <w:spacing w:val="20"/>
                <w:sz w:val="28"/>
              </w:rPr>
              <w:t>内</w:t>
            </w:r>
            <w:r>
              <w:rPr>
                <w:rFonts w:ascii="宋体" w:hint="eastAsia"/>
                <w:bCs/>
                <w:color w:val="000000" w:themeColor="text1"/>
                <w:spacing w:val="20"/>
                <w:sz w:val="28"/>
              </w:rPr>
              <w:t xml:space="preserve"> </w:t>
            </w:r>
            <w:r>
              <w:rPr>
                <w:rFonts w:ascii="宋体" w:hint="eastAsia"/>
                <w:bCs/>
                <w:color w:val="000000" w:themeColor="text1"/>
                <w:spacing w:val="20"/>
                <w:sz w:val="28"/>
              </w:rPr>
              <w:t>容</w:t>
            </w:r>
            <w:r>
              <w:rPr>
                <w:rFonts w:ascii="宋体" w:hint="eastAsia"/>
                <w:bCs/>
                <w:color w:val="000000" w:themeColor="text1"/>
                <w:spacing w:val="20"/>
                <w:sz w:val="28"/>
              </w:rPr>
              <w:t xml:space="preserve"> </w:t>
            </w:r>
            <w:r>
              <w:rPr>
                <w:rFonts w:ascii="宋体" w:hint="eastAsia"/>
                <w:bCs/>
                <w:color w:val="000000" w:themeColor="text1"/>
                <w:spacing w:val="20"/>
                <w:sz w:val="28"/>
              </w:rPr>
              <w:t>提</w:t>
            </w:r>
            <w:r>
              <w:rPr>
                <w:rFonts w:ascii="宋体" w:hint="eastAsia"/>
                <w:bCs/>
                <w:color w:val="000000" w:themeColor="text1"/>
                <w:spacing w:val="20"/>
                <w:sz w:val="28"/>
              </w:rPr>
              <w:t xml:space="preserve"> </w:t>
            </w:r>
            <w:r>
              <w:rPr>
                <w:rFonts w:ascii="宋体" w:hint="eastAsia"/>
                <w:bCs/>
                <w:color w:val="000000" w:themeColor="text1"/>
                <w:spacing w:val="20"/>
                <w:sz w:val="28"/>
              </w:rPr>
              <w:t>要</w:t>
            </w:r>
          </w:p>
          <w:p w:rsidR="000573D0" w:rsidRDefault="00C61FA1">
            <w:pPr>
              <w:spacing w:line="400" w:lineRule="exact"/>
              <w:rPr>
                <w:rFonts w:ascii="宋体"/>
                <w:bCs/>
                <w:color w:val="000000" w:themeColor="text1"/>
                <w:sz w:val="24"/>
                <w:szCs w:val="22"/>
              </w:rPr>
            </w:pPr>
            <w:r>
              <w:rPr>
                <w:rFonts w:ascii="宋体" w:hint="eastAsia"/>
                <w:b/>
                <w:color w:val="000000" w:themeColor="text1"/>
                <w:sz w:val="24"/>
                <w:szCs w:val="22"/>
              </w:rPr>
              <w:t>成果来源：</w:t>
            </w:r>
            <w:r>
              <w:rPr>
                <w:rFonts w:ascii="宋体" w:hint="eastAsia"/>
                <w:bCs/>
                <w:color w:val="000000" w:themeColor="text1"/>
                <w:sz w:val="24"/>
                <w:szCs w:val="22"/>
              </w:rPr>
              <w:t>本成果系甘肃省高等学校科研一般项目《基于生态文明视角下的少数民族地区生态旅游发展路径研究——以甘肃省和政县为例》（项目编号</w:t>
            </w:r>
            <w:r>
              <w:rPr>
                <w:rFonts w:ascii="宋体" w:hint="eastAsia"/>
                <w:bCs/>
                <w:color w:val="000000" w:themeColor="text1"/>
                <w:sz w:val="24"/>
                <w:szCs w:val="22"/>
              </w:rPr>
              <w:t>2017A193</w:t>
            </w:r>
            <w:r>
              <w:rPr>
                <w:rFonts w:ascii="宋体" w:hint="eastAsia"/>
                <w:bCs/>
                <w:color w:val="000000" w:themeColor="text1"/>
                <w:sz w:val="24"/>
                <w:szCs w:val="22"/>
              </w:rPr>
              <w:t>，</w:t>
            </w:r>
            <w:r>
              <w:rPr>
                <w:rFonts w:ascii="宋体" w:hint="eastAsia"/>
                <w:bCs/>
                <w:color w:val="000000" w:themeColor="text1"/>
                <w:sz w:val="24"/>
                <w:szCs w:val="22"/>
              </w:rPr>
              <w:t>2019</w:t>
            </w:r>
            <w:r>
              <w:rPr>
                <w:rFonts w:ascii="宋体" w:hint="eastAsia"/>
                <w:bCs/>
                <w:color w:val="000000" w:themeColor="text1"/>
                <w:sz w:val="24"/>
                <w:szCs w:val="22"/>
              </w:rPr>
              <w:t>年</w:t>
            </w:r>
            <w:r>
              <w:rPr>
                <w:rFonts w:ascii="宋体" w:hint="eastAsia"/>
                <w:bCs/>
                <w:color w:val="000000" w:themeColor="text1"/>
                <w:sz w:val="24"/>
                <w:szCs w:val="22"/>
              </w:rPr>
              <w:t>12</w:t>
            </w:r>
            <w:r>
              <w:rPr>
                <w:rFonts w:ascii="宋体" w:hint="eastAsia"/>
                <w:bCs/>
                <w:color w:val="000000" w:themeColor="text1"/>
                <w:sz w:val="24"/>
                <w:szCs w:val="22"/>
              </w:rPr>
              <w:t>月结项）最终成果。</w:t>
            </w:r>
          </w:p>
          <w:p w:rsidR="000573D0" w:rsidRDefault="00C61FA1">
            <w:pPr>
              <w:spacing w:line="400" w:lineRule="exact"/>
              <w:rPr>
                <w:rFonts w:ascii="宋体"/>
                <w:bCs/>
                <w:color w:val="000000" w:themeColor="text1"/>
                <w:sz w:val="24"/>
                <w:szCs w:val="22"/>
              </w:rPr>
            </w:pPr>
            <w:r>
              <w:rPr>
                <w:rFonts w:ascii="宋体" w:hint="eastAsia"/>
                <w:b/>
                <w:color w:val="000000" w:themeColor="text1"/>
                <w:sz w:val="24"/>
                <w:szCs w:val="22"/>
              </w:rPr>
              <w:t>内容提要：</w:t>
            </w:r>
            <w:r>
              <w:rPr>
                <w:rFonts w:ascii="宋体" w:hint="eastAsia"/>
                <w:bCs/>
                <w:color w:val="000000" w:themeColor="text1"/>
                <w:sz w:val="24"/>
                <w:szCs w:val="22"/>
              </w:rPr>
              <w:t>我国少数民族地区与有丰富多样的自然资源、独具特色的人文资源，但由于经济发展滞后，思想观念等方面的原因，少数民族地区旅游业的发展存在诸多问题。从毫无约束的自发式旅游破坏当地生态环境，到完全封闭式的保护阻碍旅游业的发展，如何在发展旅游业和保护生态环境之前寻求平衡，是少数民族地区亟待解决的问题。</w:t>
            </w:r>
            <w:r>
              <w:rPr>
                <w:rFonts w:ascii="宋体" w:hint="eastAsia"/>
                <w:bCs/>
                <w:color w:val="000000" w:themeColor="text1"/>
                <w:sz w:val="24"/>
                <w:szCs w:val="22"/>
              </w:rPr>
              <w:t>2012</w:t>
            </w:r>
            <w:r>
              <w:rPr>
                <w:rFonts w:ascii="宋体" w:hint="eastAsia"/>
                <w:bCs/>
                <w:color w:val="000000" w:themeColor="text1"/>
                <w:sz w:val="24"/>
                <w:szCs w:val="22"/>
              </w:rPr>
              <w:t>年</w:t>
            </w:r>
            <w:r>
              <w:rPr>
                <w:rFonts w:ascii="宋体" w:hint="eastAsia"/>
                <w:bCs/>
                <w:color w:val="000000" w:themeColor="text1"/>
                <w:sz w:val="24"/>
                <w:szCs w:val="22"/>
              </w:rPr>
              <w:t>11</w:t>
            </w:r>
            <w:r>
              <w:rPr>
                <w:rFonts w:ascii="宋体" w:hint="eastAsia"/>
                <w:bCs/>
                <w:color w:val="000000" w:themeColor="text1"/>
                <w:sz w:val="24"/>
                <w:szCs w:val="22"/>
              </w:rPr>
              <w:t>月</w:t>
            </w:r>
            <w:r>
              <w:rPr>
                <w:rFonts w:ascii="宋体" w:hint="eastAsia"/>
                <w:bCs/>
                <w:color w:val="000000" w:themeColor="text1"/>
                <w:sz w:val="24"/>
                <w:szCs w:val="22"/>
              </w:rPr>
              <w:t>,</w:t>
            </w:r>
            <w:r>
              <w:rPr>
                <w:rFonts w:ascii="宋体" w:hint="eastAsia"/>
                <w:bCs/>
                <w:color w:val="000000" w:themeColor="text1"/>
                <w:sz w:val="24"/>
                <w:szCs w:val="22"/>
              </w:rPr>
              <w:t>党的十八大报告提出“</w:t>
            </w:r>
            <w:r>
              <w:rPr>
                <w:rFonts w:ascii="宋体" w:hint="eastAsia"/>
                <w:bCs/>
                <w:color w:val="000000" w:themeColor="text1"/>
                <w:sz w:val="24"/>
                <w:szCs w:val="22"/>
              </w:rPr>
              <w:t>必须树立尊重自然、顺应自然、保护自然的生态文明理念</w:t>
            </w:r>
            <w:r>
              <w:rPr>
                <w:rFonts w:ascii="宋体" w:hint="eastAsia"/>
                <w:bCs/>
                <w:color w:val="000000" w:themeColor="text1"/>
                <w:sz w:val="24"/>
                <w:szCs w:val="22"/>
              </w:rPr>
              <w:t>,</w:t>
            </w:r>
            <w:r>
              <w:rPr>
                <w:rFonts w:ascii="宋体" w:hint="eastAsia"/>
                <w:bCs/>
                <w:color w:val="000000" w:themeColor="text1"/>
                <w:sz w:val="24"/>
                <w:szCs w:val="22"/>
              </w:rPr>
              <w:t>把生态文明建设放在突出地位</w:t>
            </w:r>
            <w:r>
              <w:rPr>
                <w:rFonts w:ascii="宋体" w:hint="eastAsia"/>
                <w:bCs/>
                <w:color w:val="000000" w:themeColor="text1"/>
                <w:sz w:val="24"/>
                <w:szCs w:val="22"/>
              </w:rPr>
              <w:t>,</w:t>
            </w:r>
            <w:r>
              <w:rPr>
                <w:rFonts w:ascii="宋体" w:hint="eastAsia"/>
                <w:bCs/>
                <w:color w:val="000000" w:themeColor="text1"/>
                <w:sz w:val="24"/>
                <w:szCs w:val="22"/>
              </w:rPr>
              <w:t>融入经济建设、政治建设、文化建设、社会建设各方面和全过程。”</w:t>
            </w:r>
          </w:p>
          <w:p w:rsidR="000573D0" w:rsidRDefault="00C61FA1">
            <w:pPr>
              <w:spacing w:line="400" w:lineRule="exact"/>
              <w:ind w:firstLineChars="300" w:firstLine="720"/>
              <w:rPr>
                <w:rFonts w:ascii="宋体"/>
                <w:bCs/>
                <w:color w:val="000000" w:themeColor="text1"/>
                <w:sz w:val="24"/>
                <w:szCs w:val="22"/>
              </w:rPr>
            </w:pPr>
            <w:r>
              <w:rPr>
                <w:rFonts w:ascii="宋体" w:hint="eastAsia"/>
                <w:bCs/>
                <w:color w:val="000000" w:themeColor="text1"/>
                <w:sz w:val="24"/>
                <w:szCs w:val="22"/>
              </w:rPr>
              <w:t>基于此，本文以和政县为例，在广泛借鉴相关研究成果的基础上和考察和政县旅游业发展现状的基础上，对生态文明建设和生态旅游的关系进行了梳理，其次对少数民族地区的生态旅游资源进行分类，并对少数民族地区旅游资源进行了评价，进而提出了少数民族地区生态旅游的发展路径。</w:t>
            </w:r>
          </w:p>
          <w:p w:rsidR="000573D0" w:rsidRDefault="00C61FA1">
            <w:pPr>
              <w:spacing w:line="400" w:lineRule="exact"/>
              <w:ind w:firstLineChars="300" w:firstLine="720"/>
              <w:rPr>
                <w:rFonts w:ascii="宋体"/>
                <w:bCs/>
                <w:color w:val="000000" w:themeColor="text1"/>
                <w:sz w:val="24"/>
                <w:szCs w:val="22"/>
              </w:rPr>
            </w:pPr>
            <w:bookmarkStart w:id="1" w:name="_Toc17569"/>
            <w:bookmarkStart w:id="2" w:name="_Toc3370"/>
            <w:bookmarkStart w:id="3" w:name="_Toc1381"/>
            <w:bookmarkStart w:id="4" w:name="_Toc465785320"/>
            <w:bookmarkStart w:id="5" w:name="_Toc17790"/>
            <w:bookmarkStart w:id="6" w:name="_Toc13999"/>
            <w:r>
              <w:rPr>
                <w:rFonts w:ascii="宋体" w:hint="eastAsia"/>
                <w:bCs/>
                <w:color w:val="000000" w:themeColor="text1"/>
                <w:sz w:val="24"/>
                <w:szCs w:val="22"/>
              </w:rPr>
              <w:t>首先，本文在分析已有文献的基础上，</w:t>
            </w:r>
            <w:bookmarkEnd w:id="1"/>
            <w:bookmarkEnd w:id="2"/>
            <w:bookmarkEnd w:id="3"/>
            <w:bookmarkEnd w:id="4"/>
            <w:bookmarkEnd w:id="5"/>
            <w:bookmarkEnd w:id="6"/>
            <w:r>
              <w:rPr>
                <w:rFonts w:ascii="宋体" w:hint="eastAsia"/>
                <w:bCs/>
                <w:color w:val="000000" w:themeColor="text1"/>
                <w:sz w:val="24"/>
                <w:szCs w:val="22"/>
              </w:rPr>
              <w:t>阐述了生态文明和生态旅游的概念，进而总结了少数民族地区发展生态旅游对生态文明建设</w:t>
            </w:r>
            <w:r>
              <w:rPr>
                <w:rFonts w:ascii="宋体" w:hint="eastAsia"/>
                <w:bCs/>
                <w:color w:val="000000" w:themeColor="text1"/>
                <w:sz w:val="24"/>
                <w:szCs w:val="22"/>
              </w:rPr>
              <w:t>的意义，为本研究提供理论支撑。</w:t>
            </w:r>
          </w:p>
          <w:p w:rsidR="000573D0" w:rsidRDefault="00C61FA1">
            <w:pPr>
              <w:spacing w:line="400" w:lineRule="exact"/>
              <w:ind w:firstLineChars="300" w:firstLine="720"/>
              <w:rPr>
                <w:rFonts w:ascii="宋体"/>
                <w:bCs/>
                <w:color w:val="000000" w:themeColor="text1"/>
                <w:sz w:val="24"/>
                <w:szCs w:val="22"/>
              </w:rPr>
            </w:pPr>
            <w:r>
              <w:rPr>
                <w:rFonts w:ascii="宋体" w:hint="eastAsia"/>
                <w:bCs/>
                <w:color w:val="000000" w:themeColor="text1"/>
                <w:sz w:val="24"/>
                <w:szCs w:val="22"/>
              </w:rPr>
              <w:t>其次，本文结合少数民族地区生态旅游资源的特点，在参考借鉴相关研究的基础上，提出了少数民族地区生态旅游资源的分类方案，进而运用层次分析法对少数民族地区生态旅游资源进行评价。</w:t>
            </w:r>
          </w:p>
          <w:p w:rsidR="000573D0" w:rsidRDefault="00C61FA1">
            <w:pPr>
              <w:spacing w:line="400" w:lineRule="exact"/>
              <w:ind w:firstLineChars="300" w:firstLine="720"/>
              <w:rPr>
                <w:rFonts w:ascii="宋体"/>
                <w:bCs/>
                <w:color w:val="000000" w:themeColor="text1"/>
                <w:sz w:val="24"/>
                <w:szCs w:val="22"/>
              </w:rPr>
            </w:pPr>
            <w:r>
              <w:rPr>
                <w:rFonts w:ascii="宋体" w:hint="eastAsia"/>
                <w:bCs/>
                <w:color w:val="000000" w:themeColor="text1"/>
                <w:sz w:val="24"/>
                <w:szCs w:val="22"/>
              </w:rPr>
              <w:t>再次，本文在考查甘肃省和政县旅游业发展的基础上，运用</w:t>
            </w:r>
            <w:r>
              <w:rPr>
                <w:rFonts w:ascii="宋体" w:hint="eastAsia"/>
                <w:bCs/>
                <w:color w:val="000000" w:themeColor="text1"/>
                <w:sz w:val="24"/>
                <w:szCs w:val="22"/>
              </w:rPr>
              <w:t>SWOT</w:t>
            </w:r>
            <w:r>
              <w:rPr>
                <w:rFonts w:ascii="宋体" w:hint="eastAsia"/>
                <w:bCs/>
                <w:color w:val="000000" w:themeColor="text1"/>
                <w:sz w:val="24"/>
                <w:szCs w:val="22"/>
              </w:rPr>
              <w:t>分析法，以和政县为例，分析了少数民族地区发展生态旅游的优势、劣势、机遇和挑战。</w:t>
            </w:r>
          </w:p>
          <w:p w:rsidR="000573D0" w:rsidRDefault="00C61FA1">
            <w:pPr>
              <w:spacing w:line="400" w:lineRule="exact"/>
              <w:ind w:firstLineChars="300" w:firstLine="720"/>
              <w:rPr>
                <w:rFonts w:ascii="宋体"/>
                <w:bCs/>
                <w:color w:val="000000" w:themeColor="text1"/>
                <w:sz w:val="24"/>
                <w:szCs w:val="22"/>
              </w:rPr>
            </w:pPr>
            <w:r>
              <w:rPr>
                <w:rFonts w:ascii="宋体" w:hint="eastAsia"/>
                <w:bCs/>
                <w:color w:val="000000" w:themeColor="text1"/>
                <w:sz w:val="24"/>
                <w:szCs w:val="22"/>
              </w:rPr>
              <w:t>最后，本文对少数民族地区发展生态旅游阐明了发展路径，提出了少数民族地区发展生态旅游的目标和原则，进而以和政县为例，提出了少数民族地区发展生态旅游的策略和建议。</w:t>
            </w:r>
          </w:p>
          <w:p w:rsidR="000573D0" w:rsidRDefault="00C61FA1">
            <w:pPr>
              <w:spacing w:line="400" w:lineRule="exact"/>
              <w:rPr>
                <w:rFonts w:ascii="黑体" w:eastAsia="黑体"/>
                <w:b/>
                <w:color w:val="000000" w:themeColor="text1"/>
                <w:sz w:val="24"/>
              </w:rPr>
            </w:pPr>
            <w:r>
              <w:rPr>
                <w:rFonts w:ascii="宋体" w:hint="eastAsia"/>
                <w:b/>
                <w:color w:val="000000" w:themeColor="text1"/>
                <w:sz w:val="24"/>
              </w:rPr>
              <w:t>研究本成</w:t>
            </w:r>
            <w:r>
              <w:rPr>
                <w:rFonts w:ascii="宋体" w:hint="eastAsia"/>
                <w:b/>
                <w:color w:val="000000" w:themeColor="text1"/>
                <w:sz w:val="24"/>
              </w:rPr>
              <w:t>果的其它系列成果题录</w:t>
            </w:r>
          </w:p>
          <w:p w:rsidR="000573D0" w:rsidRDefault="00C61FA1">
            <w:pPr>
              <w:spacing w:line="400" w:lineRule="exact"/>
              <w:rPr>
                <w:rFonts w:ascii="宋体"/>
                <w:bCs/>
                <w:color w:val="000000" w:themeColor="text1"/>
                <w:sz w:val="24"/>
                <w:szCs w:val="22"/>
              </w:rPr>
            </w:pPr>
            <w:r>
              <w:rPr>
                <w:rFonts w:ascii="宋体" w:hint="eastAsia"/>
                <w:bCs/>
                <w:color w:val="000000" w:themeColor="text1"/>
                <w:sz w:val="24"/>
                <w:szCs w:val="22"/>
              </w:rPr>
              <w:t>①</w:t>
            </w:r>
            <w:r>
              <w:rPr>
                <w:rFonts w:ascii="宋体" w:hint="eastAsia"/>
                <w:bCs/>
                <w:color w:val="000000" w:themeColor="text1"/>
                <w:sz w:val="24"/>
                <w:szCs w:val="22"/>
              </w:rPr>
              <w:t>少数民族地区生态旅游资源分类与评价体系构建</w:t>
            </w:r>
            <w:r>
              <w:rPr>
                <w:rFonts w:ascii="宋体" w:hint="eastAsia"/>
                <w:bCs/>
                <w:color w:val="000000" w:themeColor="text1"/>
                <w:sz w:val="24"/>
                <w:szCs w:val="22"/>
              </w:rPr>
              <w:t xml:space="preserve">[J]. </w:t>
            </w:r>
            <w:r>
              <w:rPr>
                <w:rFonts w:ascii="宋体" w:hint="eastAsia"/>
                <w:bCs/>
                <w:color w:val="000000" w:themeColor="text1"/>
                <w:sz w:val="24"/>
                <w:szCs w:val="22"/>
              </w:rPr>
              <w:t>王惠琼</w:t>
            </w:r>
            <w:r>
              <w:rPr>
                <w:rFonts w:ascii="宋体" w:hint="eastAsia"/>
                <w:bCs/>
                <w:color w:val="000000" w:themeColor="text1"/>
                <w:sz w:val="24"/>
                <w:szCs w:val="22"/>
              </w:rPr>
              <w:t>,</w:t>
            </w:r>
            <w:r>
              <w:rPr>
                <w:rFonts w:ascii="宋体" w:hint="eastAsia"/>
                <w:bCs/>
                <w:color w:val="000000" w:themeColor="text1"/>
                <w:sz w:val="24"/>
                <w:szCs w:val="22"/>
              </w:rPr>
              <w:t>马礼</w:t>
            </w:r>
            <w:r>
              <w:rPr>
                <w:rFonts w:ascii="宋体" w:hint="eastAsia"/>
                <w:bCs/>
                <w:color w:val="000000" w:themeColor="text1"/>
                <w:sz w:val="24"/>
                <w:szCs w:val="22"/>
              </w:rPr>
              <w:t>,</w:t>
            </w:r>
            <w:r>
              <w:rPr>
                <w:rFonts w:ascii="宋体" w:hint="eastAsia"/>
                <w:bCs/>
                <w:color w:val="000000" w:themeColor="text1"/>
                <w:sz w:val="24"/>
                <w:szCs w:val="22"/>
              </w:rPr>
              <w:t>周翼磊</w:t>
            </w:r>
            <w:r>
              <w:rPr>
                <w:rFonts w:ascii="宋体" w:hint="eastAsia"/>
                <w:bCs/>
                <w:color w:val="000000" w:themeColor="text1"/>
                <w:sz w:val="24"/>
                <w:szCs w:val="22"/>
              </w:rPr>
              <w:t>,</w:t>
            </w:r>
            <w:r>
              <w:rPr>
                <w:rFonts w:ascii="宋体" w:hint="eastAsia"/>
                <w:bCs/>
                <w:color w:val="000000" w:themeColor="text1"/>
                <w:sz w:val="24"/>
                <w:szCs w:val="22"/>
              </w:rPr>
              <w:t>何帆</w:t>
            </w:r>
            <w:r>
              <w:rPr>
                <w:rFonts w:ascii="宋体" w:hint="eastAsia"/>
                <w:bCs/>
                <w:color w:val="000000" w:themeColor="text1"/>
                <w:sz w:val="24"/>
                <w:szCs w:val="22"/>
              </w:rPr>
              <w:t>.</w:t>
            </w:r>
            <w:r>
              <w:rPr>
                <w:rFonts w:ascii="宋体" w:hint="eastAsia"/>
                <w:bCs/>
                <w:color w:val="000000" w:themeColor="text1"/>
                <w:sz w:val="24"/>
                <w:szCs w:val="22"/>
              </w:rPr>
              <w:t>智库时代</w:t>
            </w:r>
            <w:r>
              <w:rPr>
                <w:rFonts w:ascii="宋体" w:hint="eastAsia"/>
                <w:bCs/>
                <w:color w:val="000000" w:themeColor="text1"/>
                <w:sz w:val="24"/>
                <w:szCs w:val="22"/>
              </w:rPr>
              <w:t xml:space="preserve"> . 2019(21)420</w:t>
            </w:r>
          </w:p>
          <w:p w:rsidR="000573D0" w:rsidRDefault="00C61FA1">
            <w:pPr>
              <w:spacing w:line="400" w:lineRule="exact"/>
              <w:rPr>
                <w:rFonts w:ascii="宋体"/>
                <w:bCs/>
                <w:color w:val="000000" w:themeColor="text1"/>
                <w:sz w:val="24"/>
                <w:szCs w:val="22"/>
              </w:rPr>
            </w:pPr>
            <w:r>
              <w:rPr>
                <w:rFonts w:ascii="宋体" w:hint="eastAsia"/>
                <w:bCs/>
                <w:color w:val="000000" w:themeColor="text1"/>
                <w:sz w:val="24"/>
                <w:szCs w:val="22"/>
              </w:rPr>
              <w:t>②</w:t>
            </w:r>
            <w:r>
              <w:rPr>
                <w:rFonts w:ascii="宋体" w:hint="eastAsia"/>
                <w:bCs/>
                <w:color w:val="000000" w:themeColor="text1"/>
                <w:sz w:val="24"/>
                <w:szCs w:val="22"/>
              </w:rPr>
              <w:t>加快和政县旅游产业发展的对策研究</w:t>
            </w:r>
            <w:r>
              <w:rPr>
                <w:rFonts w:ascii="宋体" w:hint="eastAsia"/>
                <w:bCs/>
                <w:color w:val="000000" w:themeColor="text1"/>
                <w:sz w:val="24"/>
                <w:szCs w:val="22"/>
              </w:rPr>
              <w:t xml:space="preserve">[J]. </w:t>
            </w:r>
            <w:r>
              <w:rPr>
                <w:rFonts w:ascii="宋体" w:hint="eastAsia"/>
                <w:bCs/>
                <w:color w:val="000000" w:themeColor="text1"/>
                <w:sz w:val="24"/>
                <w:szCs w:val="22"/>
              </w:rPr>
              <w:t>周翼磊</w:t>
            </w:r>
            <w:r>
              <w:rPr>
                <w:rFonts w:ascii="宋体" w:hint="eastAsia"/>
                <w:bCs/>
                <w:color w:val="000000" w:themeColor="text1"/>
                <w:sz w:val="24"/>
                <w:szCs w:val="22"/>
              </w:rPr>
              <w:t>,</w:t>
            </w:r>
            <w:r>
              <w:rPr>
                <w:rFonts w:ascii="宋体" w:hint="eastAsia"/>
                <w:bCs/>
                <w:color w:val="000000" w:themeColor="text1"/>
                <w:sz w:val="24"/>
                <w:szCs w:val="22"/>
              </w:rPr>
              <w:t>马礼</w:t>
            </w:r>
            <w:r>
              <w:rPr>
                <w:rFonts w:ascii="宋体" w:hint="eastAsia"/>
                <w:bCs/>
                <w:color w:val="000000" w:themeColor="text1"/>
                <w:sz w:val="24"/>
                <w:szCs w:val="22"/>
              </w:rPr>
              <w:t>,</w:t>
            </w:r>
            <w:r>
              <w:rPr>
                <w:rFonts w:ascii="宋体" w:hint="eastAsia"/>
                <w:bCs/>
                <w:color w:val="000000" w:themeColor="text1"/>
                <w:sz w:val="24"/>
                <w:szCs w:val="22"/>
              </w:rPr>
              <w:t>王惠琼</w:t>
            </w:r>
            <w:r>
              <w:rPr>
                <w:rFonts w:ascii="宋体" w:hint="eastAsia"/>
                <w:bCs/>
                <w:color w:val="000000" w:themeColor="text1"/>
                <w:sz w:val="24"/>
                <w:szCs w:val="22"/>
              </w:rPr>
              <w:t>,</w:t>
            </w:r>
            <w:r>
              <w:rPr>
                <w:rFonts w:ascii="宋体" w:hint="eastAsia"/>
                <w:bCs/>
                <w:color w:val="000000" w:themeColor="text1"/>
                <w:sz w:val="24"/>
                <w:szCs w:val="22"/>
              </w:rPr>
              <w:t>何帆</w:t>
            </w:r>
            <w:r>
              <w:rPr>
                <w:rFonts w:ascii="宋体" w:hint="eastAsia"/>
                <w:bCs/>
                <w:color w:val="000000" w:themeColor="text1"/>
                <w:sz w:val="24"/>
                <w:szCs w:val="22"/>
              </w:rPr>
              <w:t>.</w:t>
            </w:r>
            <w:r>
              <w:rPr>
                <w:rFonts w:ascii="宋体" w:hint="eastAsia"/>
                <w:bCs/>
                <w:color w:val="000000" w:themeColor="text1"/>
                <w:sz w:val="24"/>
                <w:szCs w:val="22"/>
              </w:rPr>
              <w:t>智库时代</w:t>
            </w:r>
            <w:r>
              <w:rPr>
                <w:rFonts w:ascii="宋体" w:hint="eastAsia"/>
                <w:bCs/>
                <w:color w:val="000000" w:themeColor="text1"/>
                <w:sz w:val="24"/>
                <w:szCs w:val="22"/>
              </w:rPr>
              <w:t xml:space="preserve"> . 2019(03)</w:t>
            </w:r>
          </w:p>
          <w:p w:rsidR="000573D0" w:rsidRDefault="00C61FA1">
            <w:pPr>
              <w:spacing w:line="400" w:lineRule="exact"/>
              <w:rPr>
                <w:rFonts w:ascii="宋体"/>
                <w:bCs/>
                <w:color w:val="000000" w:themeColor="text1"/>
                <w:sz w:val="24"/>
                <w:szCs w:val="22"/>
              </w:rPr>
            </w:pPr>
            <w:r>
              <w:rPr>
                <w:rFonts w:ascii="宋体" w:hint="eastAsia"/>
                <w:bCs/>
                <w:color w:val="000000" w:themeColor="text1"/>
                <w:sz w:val="24"/>
                <w:szCs w:val="22"/>
              </w:rPr>
              <w:t>③甘肃省和政县生态旅游资源分类与评价</w:t>
            </w:r>
            <w:r>
              <w:rPr>
                <w:rFonts w:ascii="宋体" w:hint="eastAsia"/>
                <w:bCs/>
                <w:color w:val="000000" w:themeColor="text1"/>
                <w:sz w:val="24"/>
                <w:szCs w:val="22"/>
              </w:rPr>
              <w:t>[A].</w:t>
            </w:r>
            <w:r>
              <w:rPr>
                <w:rFonts w:ascii="宋体" w:hint="eastAsia"/>
                <w:bCs/>
                <w:color w:val="000000" w:themeColor="text1"/>
                <w:sz w:val="24"/>
                <w:szCs w:val="22"/>
              </w:rPr>
              <w:t>王惠琼</w:t>
            </w:r>
            <w:r>
              <w:rPr>
                <w:rFonts w:ascii="宋体" w:hint="eastAsia"/>
                <w:bCs/>
                <w:color w:val="000000" w:themeColor="text1"/>
                <w:sz w:val="24"/>
                <w:szCs w:val="22"/>
              </w:rPr>
              <w:t>,</w:t>
            </w:r>
            <w:r>
              <w:rPr>
                <w:rFonts w:ascii="宋体" w:hint="eastAsia"/>
                <w:bCs/>
                <w:color w:val="000000" w:themeColor="text1"/>
                <w:sz w:val="24"/>
                <w:szCs w:val="22"/>
              </w:rPr>
              <w:t>马礼</w:t>
            </w:r>
            <w:r>
              <w:rPr>
                <w:rFonts w:ascii="宋体" w:hint="eastAsia"/>
                <w:bCs/>
                <w:color w:val="000000" w:themeColor="text1"/>
                <w:sz w:val="24"/>
                <w:szCs w:val="22"/>
              </w:rPr>
              <w:t>,</w:t>
            </w:r>
            <w:r>
              <w:rPr>
                <w:rFonts w:ascii="宋体" w:hint="eastAsia"/>
                <w:bCs/>
                <w:color w:val="000000" w:themeColor="text1"/>
                <w:sz w:val="24"/>
                <w:szCs w:val="22"/>
              </w:rPr>
              <w:t>周翼磊</w:t>
            </w:r>
            <w:r>
              <w:rPr>
                <w:rFonts w:ascii="宋体" w:hint="eastAsia"/>
                <w:bCs/>
                <w:color w:val="000000" w:themeColor="text1"/>
                <w:sz w:val="24"/>
                <w:szCs w:val="22"/>
              </w:rPr>
              <w:t>,</w:t>
            </w:r>
            <w:r>
              <w:rPr>
                <w:rFonts w:ascii="宋体" w:hint="eastAsia"/>
                <w:bCs/>
                <w:color w:val="000000" w:themeColor="text1"/>
                <w:sz w:val="24"/>
                <w:szCs w:val="22"/>
              </w:rPr>
              <w:t>何帆</w:t>
            </w:r>
            <w:r>
              <w:rPr>
                <w:rFonts w:ascii="宋体" w:hint="eastAsia"/>
                <w:bCs/>
                <w:color w:val="000000" w:themeColor="text1"/>
                <w:sz w:val="24"/>
                <w:szCs w:val="22"/>
              </w:rPr>
              <w:t>.</w:t>
            </w:r>
            <w:r>
              <w:rPr>
                <w:rFonts w:ascii="宋体" w:hint="eastAsia"/>
                <w:bCs/>
                <w:color w:val="000000" w:themeColor="text1"/>
                <w:sz w:val="24"/>
                <w:szCs w:val="22"/>
              </w:rPr>
              <w:t>临夏州新时代黄河流域</w:t>
            </w:r>
            <w:r>
              <w:rPr>
                <w:rFonts w:ascii="宋体" w:hint="eastAsia"/>
                <w:bCs/>
                <w:color w:val="000000" w:themeColor="text1"/>
                <w:sz w:val="24"/>
                <w:szCs w:val="22"/>
              </w:rPr>
              <w:t>(</w:t>
            </w:r>
            <w:r>
              <w:rPr>
                <w:rFonts w:ascii="宋体" w:hint="eastAsia"/>
                <w:bCs/>
                <w:color w:val="000000" w:themeColor="text1"/>
                <w:sz w:val="24"/>
                <w:szCs w:val="22"/>
              </w:rPr>
              <w:t>临夏段</w:t>
            </w:r>
            <w:r>
              <w:rPr>
                <w:rFonts w:ascii="宋体" w:hint="eastAsia"/>
                <w:bCs/>
                <w:color w:val="000000" w:themeColor="text1"/>
                <w:sz w:val="24"/>
                <w:szCs w:val="22"/>
              </w:rPr>
              <w:t>)</w:t>
            </w:r>
            <w:r>
              <w:rPr>
                <w:rFonts w:ascii="宋体" w:hint="eastAsia"/>
                <w:bCs/>
                <w:color w:val="000000" w:themeColor="text1"/>
                <w:sz w:val="24"/>
                <w:szCs w:val="22"/>
              </w:rPr>
              <w:t>生态治理与文化传承研讨会论文集</w:t>
            </w:r>
            <w:r>
              <w:rPr>
                <w:rFonts w:ascii="宋体" w:hint="eastAsia"/>
                <w:bCs/>
                <w:color w:val="000000" w:themeColor="text1"/>
                <w:sz w:val="24"/>
                <w:szCs w:val="22"/>
              </w:rPr>
              <w:t>.2019</w:t>
            </w:r>
          </w:p>
        </w:tc>
      </w:tr>
    </w:tbl>
    <w:p w:rsidR="000573D0" w:rsidRDefault="000573D0">
      <w:pPr>
        <w:rPr>
          <w:color w:val="000000" w:themeColor="text1"/>
        </w:rPr>
      </w:pPr>
    </w:p>
    <w:sectPr w:rsidR="000573D0" w:rsidSect="000D613D">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FA1" w:rsidRDefault="00C61FA1" w:rsidP="000C2CE3">
      <w:r>
        <w:separator/>
      </w:r>
    </w:p>
  </w:endnote>
  <w:endnote w:type="continuationSeparator" w:id="0">
    <w:p w:rsidR="00C61FA1" w:rsidRDefault="00C61FA1" w:rsidP="000C2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黑体"/>
    <w:charset w:val="86"/>
    <w:family w:val="modern"/>
    <w:pitch w:val="default"/>
    <w:sig w:usb0="00000000" w:usb1="0000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幼圆">
    <w:altName w:val="宋体"/>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FA1" w:rsidRDefault="00C61FA1" w:rsidP="000C2CE3">
      <w:r>
        <w:separator/>
      </w:r>
    </w:p>
  </w:footnote>
  <w:footnote w:type="continuationSeparator" w:id="0">
    <w:p w:rsidR="00C61FA1" w:rsidRDefault="00C61FA1" w:rsidP="000C2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B20C18"/>
    <w:rsid w:val="000573D0"/>
    <w:rsid w:val="000C2CE3"/>
    <w:rsid w:val="000D613D"/>
    <w:rsid w:val="006D7B0B"/>
    <w:rsid w:val="00C61FA1"/>
    <w:rsid w:val="242274D5"/>
    <w:rsid w:val="52B20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3D0"/>
    <w:pPr>
      <w:widowControl w:val="0"/>
      <w:jc w:val="both"/>
    </w:pPr>
    <w:rPr>
      <w:kern w:val="2"/>
      <w:sz w:val="21"/>
    </w:rPr>
  </w:style>
  <w:style w:type="paragraph" w:styleId="1">
    <w:name w:val="heading 1"/>
    <w:basedOn w:val="a"/>
    <w:next w:val="a"/>
    <w:qFormat/>
    <w:rsid w:val="000573D0"/>
    <w:pPr>
      <w:spacing w:beforeAutospacing="1" w:afterAutospacing="1"/>
      <w:jc w:val="left"/>
      <w:outlineLvl w:val="0"/>
    </w:pPr>
    <w:rPr>
      <w:rFonts w:ascii="宋体" w:hAnsi="宋体" w:hint="eastAsia"/>
      <w:b/>
      <w:kern w:val="44"/>
      <w:sz w:val="48"/>
      <w:szCs w:val="48"/>
    </w:rPr>
  </w:style>
  <w:style w:type="paragraph" w:styleId="3">
    <w:name w:val="heading 3"/>
    <w:basedOn w:val="a"/>
    <w:next w:val="a"/>
    <w:semiHidden/>
    <w:unhideWhenUsed/>
    <w:qFormat/>
    <w:rsid w:val="000573D0"/>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0573D0"/>
    <w:pPr>
      <w:spacing w:line="400" w:lineRule="exact"/>
      <w:ind w:firstLine="420"/>
      <w:jc w:val="left"/>
    </w:pPr>
    <w:rPr>
      <w:sz w:val="24"/>
    </w:rPr>
  </w:style>
  <w:style w:type="character" w:styleId="a3">
    <w:name w:val="Emphasis"/>
    <w:basedOn w:val="a0"/>
    <w:qFormat/>
    <w:rsid w:val="000573D0"/>
    <w:rPr>
      <w:i/>
    </w:rPr>
  </w:style>
  <w:style w:type="character" w:styleId="a4">
    <w:name w:val="Hyperlink"/>
    <w:basedOn w:val="a0"/>
    <w:rsid w:val="000573D0"/>
    <w:rPr>
      <w:color w:val="0000FF"/>
      <w:u w:val="single"/>
    </w:rPr>
  </w:style>
  <w:style w:type="paragraph" w:styleId="a5">
    <w:name w:val="header"/>
    <w:basedOn w:val="a"/>
    <w:link w:val="Char"/>
    <w:rsid w:val="000C2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C2CE3"/>
    <w:rPr>
      <w:kern w:val="2"/>
      <w:sz w:val="18"/>
      <w:szCs w:val="18"/>
    </w:rPr>
  </w:style>
  <w:style w:type="paragraph" w:styleId="a6">
    <w:name w:val="footer"/>
    <w:basedOn w:val="a"/>
    <w:link w:val="Char0"/>
    <w:rsid w:val="000C2CE3"/>
    <w:pPr>
      <w:tabs>
        <w:tab w:val="center" w:pos="4153"/>
        <w:tab w:val="right" w:pos="8306"/>
      </w:tabs>
      <w:snapToGrid w:val="0"/>
      <w:jc w:val="left"/>
    </w:pPr>
    <w:rPr>
      <w:sz w:val="18"/>
      <w:szCs w:val="18"/>
    </w:rPr>
  </w:style>
  <w:style w:type="character" w:customStyle="1" w:styleId="Char0">
    <w:name w:val="页脚 Char"/>
    <w:basedOn w:val="a0"/>
    <w:link w:val="a6"/>
    <w:rsid w:val="000C2CE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2020-12-29T09:17:00Z</cp:lastPrinted>
  <dcterms:created xsi:type="dcterms:W3CDTF">2020-12-30T01:46:00Z</dcterms:created>
  <dcterms:modified xsi:type="dcterms:W3CDTF">2020-12-30T01:46:00Z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