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43F" w:rsidRPr="00AF7D15" w:rsidRDefault="00352464" w:rsidP="00AF7D15">
      <w:pPr>
        <w:spacing w:line="360" w:lineRule="auto"/>
        <w:jc w:val="center"/>
        <w:rPr>
          <w:rFonts w:asciiTheme="minorEastAsia" w:hAnsiTheme="minorEastAsia"/>
          <w:b/>
          <w:sz w:val="48"/>
          <w:szCs w:val="48"/>
        </w:rPr>
      </w:pPr>
      <w:r w:rsidRPr="00AF7D15">
        <w:rPr>
          <w:rFonts w:asciiTheme="minorEastAsia" w:hAnsiTheme="minorEastAsia" w:hint="eastAsia"/>
          <w:b/>
          <w:sz w:val="48"/>
          <w:szCs w:val="48"/>
        </w:rPr>
        <w:t>临夏现代职业学院</w:t>
      </w:r>
      <w:r w:rsidR="00124537" w:rsidRPr="00AF7D15">
        <w:rPr>
          <w:rFonts w:asciiTheme="minorEastAsia" w:hAnsiTheme="minorEastAsia" w:hint="eastAsia"/>
          <w:b/>
          <w:sz w:val="48"/>
          <w:szCs w:val="48"/>
        </w:rPr>
        <w:t>智慧校园建设</w:t>
      </w:r>
      <w:r w:rsidR="00AF7D15">
        <w:rPr>
          <w:rFonts w:asciiTheme="minorEastAsia" w:hAnsiTheme="minorEastAsia" w:hint="eastAsia"/>
          <w:b/>
          <w:sz w:val="48"/>
          <w:szCs w:val="48"/>
        </w:rPr>
        <w:t>规划</w:t>
      </w:r>
    </w:p>
    <w:p w:rsidR="00AF7D15" w:rsidRDefault="00AF7D15" w:rsidP="00124537">
      <w:pPr>
        <w:spacing w:line="360" w:lineRule="auto"/>
        <w:rPr>
          <w:rFonts w:asciiTheme="minorEastAsia" w:hAnsiTheme="minorEastAsia" w:hint="eastAsia"/>
          <w:b/>
          <w:sz w:val="30"/>
          <w:szCs w:val="30"/>
        </w:rPr>
      </w:pPr>
    </w:p>
    <w:p w:rsidR="00A7043F" w:rsidRPr="00B21BB5" w:rsidRDefault="00124537" w:rsidP="00124537">
      <w:pPr>
        <w:spacing w:line="360" w:lineRule="auto"/>
        <w:rPr>
          <w:rFonts w:asciiTheme="minorEastAsia" w:hAnsiTheme="minorEastAsia"/>
          <w:b/>
          <w:sz w:val="30"/>
          <w:szCs w:val="30"/>
        </w:rPr>
      </w:pPr>
      <w:r w:rsidRPr="00B21BB5">
        <w:rPr>
          <w:rFonts w:asciiTheme="minorEastAsia" w:hAnsiTheme="minorEastAsia" w:hint="eastAsia"/>
          <w:b/>
          <w:sz w:val="30"/>
          <w:szCs w:val="30"/>
        </w:rPr>
        <w:t>一、</w:t>
      </w:r>
      <w:r w:rsidR="00BD13DD">
        <w:rPr>
          <w:rFonts w:asciiTheme="minorEastAsia" w:hAnsiTheme="minorEastAsia" w:hint="eastAsia"/>
          <w:b/>
          <w:sz w:val="30"/>
          <w:szCs w:val="30"/>
        </w:rPr>
        <w:t>建设</w:t>
      </w:r>
      <w:r w:rsidR="00AF7D15">
        <w:rPr>
          <w:rFonts w:asciiTheme="minorEastAsia" w:hAnsiTheme="minorEastAsia" w:hint="eastAsia"/>
          <w:b/>
          <w:sz w:val="30"/>
          <w:szCs w:val="30"/>
        </w:rPr>
        <w:t>原则</w:t>
      </w:r>
    </w:p>
    <w:p w:rsidR="00124537" w:rsidRPr="00515929" w:rsidRDefault="00124537" w:rsidP="00515929">
      <w:pPr>
        <w:spacing w:line="360" w:lineRule="auto"/>
        <w:ind w:firstLineChars="200" w:firstLine="643"/>
        <w:rPr>
          <w:rFonts w:ascii="仿宋_GB2312" w:eastAsia="仿宋_GB2312"/>
          <w:sz w:val="32"/>
          <w:szCs w:val="32"/>
        </w:rPr>
      </w:pPr>
      <w:r w:rsidRPr="00515929">
        <w:rPr>
          <w:rFonts w:ascii="仿宋_GB2312" w:eastAsia="仿宋_GB2312" w:hint="eastAsia"/>
          <w:b/>
          <w:sz w:val="32"/>
          <w:szCs w:val="32"/>
        </w:rPr>
        <w:t>1、统筹规划，分步实施。</w:t>
      </w:r>
      <w:r w:rsidRPr="00515929">
        <w:rPr>
          <w:rFonts w:ascii="仿宋_GB2312" w:eastAsia="仿宋_GB2312" w:hint="eastAsia"/>
          <w:sz w:val="32"/>
          <w:szCs w:val="32"/>
        </w:rPr>
        <w:t>坚持从学院全局高度统一标准，统一规划，整体部署；根据学院实际情况分步分期实施具体项目，掌握建设的“急所”和“重点”，保证整体规划逐步落实。</w:t>
      </w:r>
    </w:p>
    <w:p w:rsidR="00124537" w:rsidRPr="0056005F" w:rsidRDefault="00124537" w:rsidP="00515929">
      <w:pPr>
        <w:spacing w:line="360" w:lineRule="auto"/>
        <w:ind w:firstLineChars="200" w:firstLine="602"/>
        <w:rPr>
          <w:rFonts w:asciiTheme="minorEastAsia" w:hAnsiTheme="minorEastAsia"/>
          <w:sz w:val="30"/>
          <w:szCs w:val="30"/>
        </w:rPr>
      </w:pPr>
      <w:r w:rsidRPr="00B21BB5">
        <w:rPr>
          <w:rFonts w:asciiTheme="minorEastAsia" w:hAnsiTheme="minorEastAsia" w:hint="eastAsia"/>
          <w:b/>
          <w:sz w:val="30"/>
          <w:szCs w:val="30"/>
        </w:rPr>
        <w:t>2、整体推进，突出重点。</w:t>
      </w:r>
      <w:r w:rsidRPr="00515929">
        <w:rPr>
          <w:rFonts w:ascii="仿宋_GB2312" w:eastAsia="仿宋_GB2312" w:hint="eastAsia"/>
          <w:sz w:val="32"/>
          <w:szCs w:val="32"/>
        </w:rPr>
        <w:t>根据统一规划部署，促进全院教学、管理</w:t>
      </w:r>
      <w:r w:rsidR="00B21BB5" w:rsidRPr="00515929">
        <w:rPr>
          <w:rFonts w:ascii="仿宋_GB2312" w:eastAsia="仿宋_GB2312" w:hint="eastAsia"/>
          <w:sz w:val="32"/>
          <w:szCs w:val="32"/>
        </w:rPr>
        <w:t>、科研、</w:t>
      </w:r>
      <w:r w:rsidRPr="00515929">
        <w:rPr>
          <w:rFonts w:ascii="仿宋_GB2312" w:eastAsia="仿宋_GB2312" w:hint="eastAsia"/>
          <w:sz w:val="32"/>
          <w:szCs w:val="32"/>
        </w:rPr>
        <w:t>服务</w:t>
      </w:r>
      <w:r w:rsidR="00B21BB5" w:rsidRPr="00515929">
        <w:rPr>
          <w:rFonts w:ascii="仿宋_GB2312" w:eastAsia="仿宋_GB2312" w:hint="eastAsia"/>
          <w:sz w:val="32"/>
          <w:szCs w:val="32"/>
        </w:rPr>
        <w:t>等</w:t>
      </w:r>
      <w:r w:rsidRPr="00515929">
        <w:rPr>
          <w:rFonts w:ascii="仿宋_GB2312" w:eastAsia="仿宋_GB2312" w:hint="eastAsia"/>
          <w:sz w:val="32"/>
          <w:szCs w:val="32"/>
        </w:rPr>
        <w:t>各领域信息化的全面推进，同时避免全面铺开，抓重点项目建设，提高建设资源的使用效率和示范效果。</w:t>
      </w:r>
    </w:p>
    <w:p w:rsidR="00124537" w:rsidRPr="00515929" w:rsidRDefault="00124537" w:rsidP="00B21BB5">
      <w:pPr>
        <w:spacing w:line="360" w:lineRule="auto"/>
        <w:ind w:firstLineChars="200" w:firstLine="602"/>
        <w:rPr>
          <w:rFonts w:ascii="仿宋_GB2312" w:eastAsia="仿宋_GB2312"/>
          <w:sz w:val="32"/>
          <w:szCs w:val="32"/>
        </w:rPr>
      </w:pPr>
      <w:r w:rsidRPr="00B21BB5">
        <w:rPr>
          <w:rFonts w:asciiTheme="minorEastAsia" w:hAnsiTheme="minorEastAsia" w:hint="eastAsia"/>
          <w:b/>
          <w:sz w:val="30"/>
          <w:szCs w:val="30"/>
        </w:rPr>
        <w:t>3、需求驱动，务求实效。</w:t>
      </w:r>
      <w:r w:rsidRPr="00515929">
        <w:rPr>
          <w:rFonts w:ascii="仿宋_GB2312" w:eastAsia="仿宋_GB2312" w:hint="eastAsia"/>
          <w:sz w:val="32"/>
          <w:szCs w:val="32"/>
        </w:rPr>
        <w:t>立足学院各部门具体业务需求，满足师生教学和</w:t>
      </w:r>
      <w:r w:rsidR="00B21BB5" w:rsidRPr="00515929">
        <w:rPr>
          <w:rFonts w:ascii="仿宋_GB2312" w:eastAsia="仿宋_GB2312" w:hint="eastAsia"/>
          <w:sz w:val="32"/>
          <w:szCs w:val="32"/>
        </w:rPr>
        <w:t>管理、</w:t>
      </w:r>
      <w:r w:rsidRPr="00515929">
        <w:rPr>
          <w:rFonts w:ascii="仿宋_GB2312" w:eastAsia="仿宋_GB2312" w:hint="eastAsia"/>
          <w:sz w:val="32"/>
          <w:szCs w:val="32"/>
        </w:rPr>
        <w:t>科研对数字校园的需求为根本导向，只有解决实际问题，信息化才能真正生根。</w:t>
      </w:r>
    </w:p>
    <w:p w:rsidR="00124537" w:rsidRPr="0056005F" w:rsidRDefault="00124537" w:rsidP="00B21BB5">
      <w:pPr>
        <w:spacing w:line="360" w:lineRule="auto"/>
        <w:ind w:firstLineChars="200" w:firstLine="602"/>
        <w:rPr>
          <w:rFonts w:asciiTheme="minorEastAsia" w:hAnsiTheme="minorEastAsia"/>
          <w:sz w:val="30"/>
          <w:szCs w:val="30"/>
        </w:rPr>
      </w:pPr>
      <w:r w:rsidRPr="00B21BB5">
        <w:rPr>
          <w:rFonts w:asciiTheme="minorEastAsia" w:hAnsiTheme="minorEastAsia" w:hint="eastAsia"/>
          <w:b/>
          <w:sz w:val="30"/>
          <w:szCs w:val="30"/>
        </w:rPr>
        <w:t>4、立足高端，跨越发展。</w:t>
      </w:r>
      <w:r w:rsidRPr="00515929">
        <w:rPr>
          <w:rFonts w:ascii="仿宋_GB2312" w:eastAsia="仿宋_GB2312" w:hint="eastAsia"/>
          <w:sz w:val="32"/>
          <w:szCs w:val="32"/>
        </w:rPr>
        <w:t>高起点制定信息化发展规划，尽可能引入最新信息化技术和产品，充分发挥我院的后发优势，争取技术、管理机制与经费到位，实现我院信息化建设的跨越式发展。</w:t>
      </w:r>
    </w:p>
    <w:p w:rsidR="00B21BB5" w:rsidRPr="00B21BB5" w:rsidRDefault="00B21BB5" w:rsidP="00B21BB5">
      <w:pPr>
        <w:spacing w:line="360" w:lineRule="auto"/>
        <w:rPr>
          <w:rFonts w:ascii="黑体" w:eastAsia="黑体" w:hAnsi="黑体"/>
          <w:b/>
          <w:sz w:val="32"/>
          <w:szCs w:val="32"/>
        </w:rPr>
      </w:pPr>
      <w:r w:rsidRPr="00B21BB5">
        <w:rPr>
          <w:rFonts w:asciiTheme="minorEastAsia" w:hAnsiTheme="minorEastAsia" w:hint="eastAsia"/>
          <w:b/>
          <w:sz w:val="30"/>
          <w:szCs w:val="30"/>
        </w:rPr>
        <w:t>二、建设标准</w:t>
      </w:r>
      <w:r w:rsidR="00BD13DD">
        <w:rPr>
          <w:rFonts w:asciiTheme="minorEastAsia" w:hAnsiTheme="minorEastAsia" w:hint="eastAsia"/>
          <w:b/>
          <w:sz w:val="30"/>
          <w:szCs w:val="30"/>
        </w:rPr>
        <w:t>规范</w:t>
      </w:r>
    </w:p>
    <w:p w:rsidR="00B21BB5" w:rsidRPr="00515929" w:rsidRDefault="00B21BB5" w:rsidP="00515929">
      <w:pPr>
        <w:overflowPunct w:val="0"/>
        <w:spacing w:line="560" w:lineRule="exact"/>
        <w:ind w:firstLineChars="200" w:firstLine="640"/>
        <w:rPr>
          <w:rFonts w:ascii="仿宋_GB2312" w:eastAsia="仿宋_GB2312"/>
          <w:sz w:val="32"/>
          <w:szCs w:val="32"/>
        </w:rPr>
      </w:pPr>
      <w:r w:rsidRPr="00515929">
        <w:rPr>
          <w:rFonts w:ascii="仿宋_GB2312" w:eastAsia="仿宋_GB2312" w:hint="eastAsia"/>
          <w:sz w:val="32"/>
          <w:szCs w:val="32"/>
        </w:rPr>
        <w:t>全面落实《教育信息化2.0 行动计划》，依照国家《智慧校园总体框架（GBT36342-2018）》，持续推进智慧校园基础建设，智慧校园数据融合建设，提升信息安全保障水平和师生信息素养水平，</w:t>
      </w:r>
      <w:r w:rsidR="00AB0017">
        <w:rPr>
          <w:rFonts w:ascii="仿宋_GB2312" w:eastAsia="仿宋_GB2312" w:hint="eastAsia"/>
          <w:sz w:val="32"/>
          <w:szCs w:val="32"/>
        </w:rPr>
        <w:t>参考各类数字化建设</w:t>
      </w:r>
      <w:r w:rsidR="004C3B22">
        <w:rPr>
          <w:rFonts w:ascii="仿宋_GB2312" w:eastAsia="仿宋_GB2312" w:hint="eastAsia"/>
          <w:sz w:val="32"/>
          <w:szCs w:val="32"/>
        </w:rPr>
        <w:t>国家</w:t>
      </w:r>
      <w:r w:rsidR="00AB0017">
        <w:rPr>
          <w:rFonts w:ascii="仿宋_GB2312" w:eastAsia="仿宋_GB2312" w:hint="eastAsia"/>
          <w:sz w:val="32"/>
          <w:szCs w:val="32"/>
        </w:rPr>
        <w:t>标准，</w:t>
      </w:r>
      <w:r w:rsidRPr="00515929">
        <w:rPr>
          <w:rFonts w:ascii="仿宋_GB2312" w:eastAsia="仿宋_GB2312" w:hint="eastAsia"/>
          <w:sz w:val="32"/>
          <w:szCs w:val="32"/>
        </w:rPr>
        <w:t>构建新一代信息技术教育教学模式、教育服务供给模式、教育治理模式。促进在“互联网+”、“智慧+”条件下的教育管理水平全面提升。</w:t>
      </w:r>
    </w:p>
    <w:p w:rsidR="00F23CDB" w:rsidRPr="00F23CDB" w:rsidRDefault="00F23CDB" w:rsidP="00F23CDB">
      <w:pPr>
        <w:spacing w:line="360" w:lineRule="auto"/>
        <w:rPr>
          <w:rFonts w:asciiTheme="minorEastAsia" w:hAnsiTheme="minorEastAsia"/>
          <w:b/>
          <w:sz w:val="30"/>
          <w:szCs w:val="30"/>
        </w:rPr>
      </w:pPr>
      <w:bookmarkStart w:id="0" w:name="_Toc479671170"/>
      <w:r w:rsidRPr="00F23CDB">
        <w:rPr>
          <w:rFonts w:asciiTheme="minorEastAsia" w:hAnsiTheme="minorEastAsia" w:hint="eastAsia"/>
          <w:b/>
          <w:sz w:val="30"/>
          <w:szCs w:val="30"/>
        </w:rPr>
        <w:t>三、</w:t>
      </w:r>
      <w:r w:rsidR="00BD13DD">
        <w:rPr>
          <w:rFonts w:asciiTheme="minorEastAsia" w:hAnsiTheme="minorEastAsia" w:hint="eastAsia"/>
          <w:b/>
          <w:sz w:val="30"/>
          <w:szCs w:val="30"/>
        </w:rPr>
        <w:t>建设</w:t>
      </w:r>
      <w:r>
        <w:rPr>
          <w:rFonts w:asciiTheme="minorEastAsia" w:hAnsiTheme="minorEastAsia" w:hint="eastAsia"/>
          <w:b/>
          <w:sz w:val="30"/>
          <w:szCs w:val="30"/>
        </w:rPr>
        <w:t>总体方向</w:t>
      </w:r>
    </w:p>
    <w:p w:rsidR="00F23CDB" w:rsidRDefault="00F23CDB" w:rsidP="00F23CDB">
      <w:pPr>
        <w:overflowPunct w:val="0"/>
        <w:spacing w:line="560" w:lineRule="exact"/>
        <w:ind w:firstLineChars="200" w:firstLine="643"/>
        <w:rPr>
          <w:rFonts w:ascii="楷体_GB2312" w:eastAsia="楷体_GB2312" w:hAnsi="黑体"/>
          <w:b/>
          <w:color w:val="000000" w:themeColor="text1"/>
          <w:sz w:val="32"/>
          <w:szCs w:val="32"/>
        </w:rPr>
      </w:pPr>
      <w:r>
        <w:rPr>
          <w:rFonts w:ascii="楷体_GB2312" w:eastAsia="楷体_GB2312" w:hAnsi="黑体" w:hint="eastAsia"/>
          <w:b/>
          <w:color w:val="000000" w:themeColor="text1"/>
          <w:sz w:val="32"/>
          <w:szCs w:val="32"/>
        </w:rPr>
        <w:lastRenderedPageBreak/>
        <w:t>（一）</w:t>
      </w:r>
      <w:bookmarkEnd w:id="0"/>
      <w:r>
        <w:rPr>
          <w:rFonts w:ascii="楷体_GB2312" w:eastAsia="楷体_GB2312" w:hAnsi="黑体" w:hint="eastAsia"/>
          <w:b/>
          <w:color w:val="000000" w:themeColor="text1"/>
          <w:sz w:val="32"/>
          <w:szCs w:val="32"/>
        </w:rPr>
        <w:t>提升智慧校园基础支撑能力</w:t>
      </w:r>
    </w:p>
    <w:p w:rsidR="00BD13DD" w:rsidRDefault="00F23CDB" w:rsidP="00515929">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1.依照国家《智慧校园总体框架（GBT36342-2018）》、教育部《推进互联网协议第六版（IPv6）规模部署行动计划》，重塑整个学院校园网络的架构，</w:t>
      </w:r>
      <w:r w:rsidR="00F3414D">
        <w:rPr>
          <w:rFonts w:ascii="仿宋_GB2312" w:eastAsia="仿宋_GB2312" w:hint="eastAsia"/>
          <w:sz w:val="32"/>
          <w:szCs w:val="32"/>
        </w:rPr>
        <w:t>打造高效、敏捷的健康的数字化校园网络，</w:t>
      </w:r>
      <w:r>
        <w:rPr>
          <w:rFonts w:ascii="仿宋_GB2312" w:eastAsia="仿宋_GB2312" w:hint="eastAsia"/>
          <w:sz w:val="32"/>
          <w:szCs w:val="32"/>
        </w:rPr>
        <w:t>促进下一代互联网与教育融合创新</w:t>
      </w:r>
      <w:r w:rsidR="000B2E4D">
        <w:rPr>
          <w:rFonts w:ascii="仿宋_GB2312" w:eastAsia="仿宋_GB2312" w:hint="eastAsia"/>
          <w:sz w:val="32"/>
          <w:szCs w:val="32"/>
        </w:rPr>
        <w:t>。</w:t>
      </w:r>
    </w:p>
    <w:p w:rsidR="00F23CDB" w:rsidRPr="00DE55AA" w:rsidRDefault="00F23CDB" w:rsidP="00515929">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2.建设智慧校园数据中心</w:t>
      </w:r>
      <w:r w:rsidR="003C32C4">
        <w:rPr>
          <w:rFonts w:ascii="仿宋_GB2312" w:eastAsia="仿宋_GB2312" w:hint="eastAsia"/>
          <w:sz w:val="32"/>
          <w:szCs w:val="32"/>
        </w:rPr>
        <w:t>硬件</w:t>
      </w:r>
      <w:r w:rsidR="00DE55AA">
        <w:rPr>
          <w:rFonts w:ascii="仿宋_GB2312" w:eastAsia="仿宋_GB2312" w:hint="eastAsia"/>
          <w:sz w:val="32"/>
          <w:szCs w:val="32"/>
        </w:rPr>
        <w:t>基础设施</w:t>
      </w:r>
      <w:r>
        <w:rPr>
          <w:rFonts w:ascii="仿宋_GB2312" w:eastAsia="仿宋_GB2312" w:hint="eastAsia"/>
          <w:sz w:val="32"/>
          <w:szCs w:val="32"/>
        </w:rPr>
        <w:t>，</w:t>
      </w:r>
      <w:r w:rsidR="00DE55AA">
        <w:rPr>
          <w:rFonts w:ascii="仿宋_GB2312" w:eastAsia="仿宋_GB2312" w:hint="eastAsia"/>
          <w:sz w:val="32"/>
          <w:szCs w:val="32"/>
        </w:rPr>
        <w:t>扩容计算、存储和网络容量，</w:t>
      </w:r>
      <w:r w:rsidR="00DE55AA" w:rsidRPr="00515929">
        <w:rPr>
          <w:rFonts w:ascii="仿宋_GB2312" w:eastAsia="仿宋_GB2312" w:hint="eastAsia"/>
          <w:sz w:val="32"/>
          <w:szCs w:val="32"/>
        </w:rPr>
        <w:t>提</w:t>
      </w:r>
      <w:r w:rsidR="00DE55AA" w:rsidRPr="00DE55AA">
        <w:rPr>
          <w:rFonts w:ascii="仿宋_GB2312" w:eastAsia="仿宋_GB2312" w:hint="eastAsia"/>
          <w:sz w:val="32"/>
          <w:szCs w:val="32"/>
        </w:rPr>
        <w:t>高数据中心计算存储服务能力</w:t>
      </w:r>
      <w:r w:rsidR="00DE55AA">
        <w:rPr>
          <w:rFonts w:ascii="仿宋_GB2312" w:eastAsia="仿宋_GB2312" w:hint="eastAsia"/>
          <w:sz w:val="32"/>
          <w:szCs w:val="32"/>
        </w:rPr>
        <w:t>，为智慧校园数据平台做</w:t>
      </w:r>
      <w:r w:rsidR="00BD13DD">
        <w:rPr>
          <w:rFonts w:ascii="仿宋_GB2312" w:eastAsia="仿宋_GB2312" w:hint="eastAsia"/>
          <w:sz w:val="32"/>
          <w:szCs w:val="32"/>
        </w:rPr>
        <w:t>硬件</w:t>
      </w:r>
      <w:r w:rsidR="00DE55AA">
        <w:rPr>
          <w:rFonts w:ascii="仿宋_GB2312" w:eastAsia="仿宋_GB2312" w:hint="eastAsia"/>
          <w:sz w:val="32"/>
          <w:szCs w:val="32"/>
        </w:rPr>
        <w:t>支撑</w:t>
      </w:r>
      <w:r w:rsidR="00DE55AA" w:rsidRPr="00DE55AA">
        <w:rPr>
          <w:rFonts w:ascii="仿宋_GB2312" w:eastAsia="仿宋_GB2312" w:hint="eastAsia"/>
          <w:sz w:val="32"/>
          <w:szCs w:val="32"/>
        </w:rPr>
        <w:t>。</w:t>
      </w:r>
      <w:r w:rsidR="00DE55AA" w:rsidRPr="00515929">
        <w:rPr>
          <w:rFonts w:ascii="仿宋_GB2312" w:eastAsia="仿宋_GB2312"/>
          <w:sz w:val="32"/>
          <w:szCs w:val="32"/>
        </w:rPr>
        <w:t xml:space="preserve"> </w:t>
      </w:r>
    </w:p>
    <w:p w:rsidR="00F23CDB" w:rsidRDefault="00DE55AA" w:rsidP="00F23CDB">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F23CDB">
        <w:rPr>
          <w:rFonts w:ascii="仿宋_GB2312" w:eastAsia="仿宋_GB2312" w:hint="eastAsia"/>
          <w:sz w:val="32"/>
          <w:szCs w:val="32"/>
        </w:rPr>
        <w:t>.</w:t>
      </w:r>
      <w:r w:rsidR="00271F2E">
        <w:rPr>
          <w:rFonts w:ascii="仿宋_GB2312" w:eastAsia="仿宋_GB2312" w:hint="eastAsia"/>
          <w:sz w:val="32"/>
          <w:szCs w:val="32"/>
        </w:rPr>
        <w:t>提升智慧校园网络运</w:t>
      </w:r>
      <w:proofErr w:type="gramStart"/>
      <w:r w:rsidR="00271F2E">
        <w:rPr>
          <w:rFonts w:ascii="仿宋_GB2312" w:eastAsia="仿宋_GB2312" w:hint="eastAsia"/>
          <w:sz w:val="32"/>
          <w:szCs w:val="32"/>
        </w:rPr>
        <w:t>维管理</w:t>
      </w:r>
      <w:proofErr w:type="gramEnd"/>
      <w:r w:rsidR="00271F2E">
        <w:rPr>
          <w:rFonts w:ascii="仿宋_GB2312" w:eastAsia="仿宋_GB2312" w:hint="eastAsia"/>
          <w:sz w:val="32"/>
          <w:szCs w:val="32"/>
        </w:rPr>
        <w:t>体系</w:t>
      </w:r>
      <w:r w:rsidR="00F23CDB">
        <w:rPr>
          <w:rFonts w:ascii="仿宋_GB2312" w:eastAsia="仿宋_GB2312" w:hint="eastAsia"/>
          <w:sz w:val="32"/>
          <w:szCs w:val="32"/>
        </w:rPr>
        <w:t>，有线无线网络一体化管理，实现高效的实名认证，提升整体网络的可靠性、使用性和管理性。制定精确的网络权限，实现精准的可追溯、可查询、可分析。</w:t>
      </w:r>
    </w:p>
    <w:p w:rsidR="00F23CDB" w:rsidRDefault="00DE55AA" w:rsidP="00515929">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F23CDB">
        <w:rPr>
          <w:rFonts w:ascii="仿宋_GB2312" w:eastAsia="仿宋_GB2312" w:hint="eastAsia"/>
          <w:sz w:val="32"/>
          <w:szCs w:val="32"/>
        </w:rPr>
        <w:t>.推进智慧教学环境建设，建设以</w:t>
      </w:r>
      <w:r>
        <w:rPr>
          <w:rFonts w:ascii="仿宋_GB2312" w:eastAsia="仿宋_GB2312" w:hint="eastAsia"/>
          <w:sz w:val="32"/>
          <w:szCs w:val="32"/>
        </w:rPr>
        <w:t>智能化</w:t>
      </w:r>
      <w:r w:rsidR="00F23CDB">
        <w:rPr>
          <w:rFonts w:ascii="仿宋_GB2312" w:eastAsia="仿宋_GB2312" w:hint="eastAsia"/>
          <w:sz w:val="32"/>
          <w:szCs w:val="32"/>
        </w:rPr>
        <w:t>多媒体设备、数字化教学资源和新型的教学班级管理平台的通用智慧教室。</w:t>
      </w:r>
    </w:p>
    <w:p w:rsidR="000B2E4D" w:rsidRDefault="00BD13DD" w:rsidP="000B2E4D">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0B2E4D">
        <w:rPr>
          <w:rFonts w:ascii="仿宋_GB2312" w:eastAsia="仿宋_GB2312"/>
          <w:sz w:val="32"/>
          <w:szCs w:val="32"/>
        </w:rPr>
        <w:t>.</w:t>
      </w:r>
      <w:r w:rsidR="000B2E4D">
        <w:rPr>
          <w:rFonts w:ascii="仿宋_GB2312" w:eastAsia="仿宋_GB2312" w:hint="eastAsia"/>
          <w:sz w:val="32"/>
          <w:szCs w:val="32"/>
        </w:rPr>
        <w:t>建设教学资源库平台，</w:t>
      </w:r>
      <w:r w:rsidR="000B2E4D" w:rsidRPr="00BD13DD">
        <w:rPr>
          <w:rFonts w:ascii="仿宋_GB2312" w:eastAsia="仿宋_GB2312" w:hint="eastAsia"/>
          <w:sz w:val="32"/>
          <w:szCs w:val="32"/>
        </w:rPr>
        <w:t>推进知识服务水平提升，构建“互联网+”条件下的人才培养新模式。</w:t>
      </w:r>
    </w:p>
    <w:p w:rsidR="00F23CDB" w:rsidRDefault="00F23CDB" w:rsidP="00F23CDB">
      <w:pPr>
        <w:ind w:firstLineChars="200" w:firstLine="643"/>
        <w:rPr>
          <w:rFonts w:ascii="楷体_GB2312" w:eastAsia="楷体_GB2312" w:hAnsi="黑体"/>
          <w:b/>
          <w:color w:val="000000" w:themeColor="text1"/>
          <w:sz w:val="32"/>
          <w:szCs w:val="32"/>
        </w:rPr>
      </w:pPr>
      <w:bookmarkStart w:id="1" w:name="_Toc479671171"/>
      <w:r>
        <w:rPr>
          <w:rFonts w:ascii="楷体_GB2312" w:eastAsia="楷体_GB2312" w:hAnsi="黑体" w:hint="eastAsia"/>
          <w:b/>
          <w:sz w:val="32"/>
          <w:szCs w:val="32"/>
        </w:rPr>
        <w:t>（二）</w:t>
      </w:r>
      <w:bookmarkEnd w:id="1"/>
      <w:r>
        <w:rPr>
          <w:rFonts w:ascii="楷体_GB2312" w:eastAsia="楷体_GB2312" w:hAnsi="黑体" w:hint="eastAsia"/>
          <w:b/>
          <w:sz w:val="32"/>
          <w:szCs w:val="32"/>
        </w:rPr>
        <w:t>建设</w:t>
      </w:r>
      <w:r>
        <w:rPr>
          <w:rFonts w:ascii="楷体_GB2312" w:eastAsia="楷体_GB2312" w:hAnsi="黑体" w:hint="eastAsia"/>
          <w:b/>
          <w:color w:val="000000" w:themeColor="text1"/>
          <w:sz w:val="32"/>
          <w:szCs w:val="32"/>
        </w:rPr>
        <w:t>智慧校园数据</w:t>
      </w:r>
      <w:r w:rsidR="00DE55AA">
        <w:rPr>
          <w:rFonts w:ascii="楷体_GB2312" w:eastAsia="楷体_GB2312" w:hAnsi="黑体" w:hint="eastAsia"/>
          <w:b/>
          <w:color w:val="000000" w:themeColor="text1"/>
          <w:sz w:val="32"/>
          <w:szCs w:val="32"/>
        </w:rPr>
        <w:t>资源</w:t>
      </w:r>
      <w:r>
        <w:rPr>
          <w:rFonts w:ascii="楷体_GB2312" w:eastAsia="楷体_GB2312" w:hAnsi="黑体" w:hint="eastAsia"/>
          <w:b/>
          <w:color w:val="000000" w:themeColor="text1"/>
          <w:sz w:val="32"/>
          <w:szCs w:val="32"/>
        </w:rPr>
        <w:t>融合</w:t>
      </w:r>
    </w:p>
    <w:p w:rsidR="00F23CDB" w:rsidRDefault="00F23CDB" w:rsidP="00515929">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1.制定数据标准。根据国家数据标准和教育行业数据标准，结合学院自身特点，完成《临夏现代职业学院数据标准》，为所有业务系统数据在“采集、归集、治理、分析、共享、安全、运维”全生命周期中，制定统一的规范。</w:t>
      </w:r>
    </w:p>
    <w:p w:rsidR="000B2E4D" w:rsidRDefault="000B2E4D" w:rsidP="00515929">
      <w:pPr>
        <w:overflowPunct w:val="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建设数据基础</w:t>
      </w:r>
      <w:r w:rsidR="00BD13DD">
        <w:rPr>
          <w:rFonts w:ascii="仿宋_GB2312" w:eastAsia="仿宋_GB2312" w:hint="eastAsia"/>
          <w:sz w:val="32"/>
          <w:szCs w:val="32"/>
        </w:rPr>
        <w:t>业务</w:t>
      </w:r>
      <w:r>
        <w:rPr>
          <w:rFonts w:ascii="仿宋_GB2312" w:eastAsia="仿宋_GB2312" w:hint="eastAsia"/>
          <w:sz w:val="32"/>
          <w:szCs w:val="32"/>
        </w:rPr>
        <w:t>平台，评判学校教务、学工、图书管理、国有资产管理和</w:t>
      </w:r>
      <w:proofErr w:type="gramStart"/>
      <w:r>
        <w:rPr>
          <w:rFonts w:ascii="仿宋_GB2312" w:eastAsia="仿宋_GB2312" w:hint="eastAsia"/>
          <w:sz w:val="32"/>
          <w:szCs w:val="32"/>
        </w:rPr>
        <w:t>一</w:t>
      </w:r>
      <w:proofErr w:type="gramEnd"/>
      <w:r>
        <w:rPr>
          <w:rFonts w:ascii="仿宋_GB2312" w:eastAsia="仿宋_GB2312" w:hint="eastAsia"/>
          <w:sz w:val="32"/>
          <w:szCs w:val="32"/>
        </w:rPr>
        <w:t>卡通系统，分析各业务系统的使用现状，评估业务系统数据对接的可行性，升级业务系统，</w:t>
      </w:r>
      <w:r w:rsidR="00BD13DD">
        <w:rPr>
          <w:rFonts w:ascii="仿宋_GB2312" w:eastAsia="仿宋_GB2312" w:hint="eastAsia"/>
          <w:sz w:val="32"/>
          <w:szCs w:val="32"/>
        </w:rPr>
        <w:t>以部门需求为出发点，完善业务管理系统，</w:t>
      </w:r>
      <w:r w:rsidR="003C32C4">
        <w:rPr>
          <w:rFonts w:ascii="仿宋_GB2312" w:eastAsia="仿宋_GB2312" w:hint="eastAsia"/>
          <w:sz w:val="32"/>
          <w:szCs w:val="32"/>
        </w:rPr>
        <w:t>补足应用短板</w:t>
      </w:r>
      <w:r w:rsidR="00BD13DD">
        <w:rPr>
          <w:rFonts w:ascii="仿宋_GB2312" w:eastAsia="仿宋_GB2312" w:hint="eastAsia"/>
          <w:sz w:val="32"/>
          <w:szCs w:val="32"/>
        </w:rPr>
        <w:t>，</w:t>
      </w:r>
      <w:r w:rsidR="00BD13DD" w:rsidRPr="00515929">
        <w:rPr>
          <w:rFonts w:ascii="仿宋_GB2312" w:eastAsia="仿宋_GB2312" w:hint="eastAsia"/>
          <w:sz w:val="32"/>
          <w:szCs w:val="32"/>
        </w:rPr>
        <w:t>推进系统建设，满足随时随地办公需求</w:t>
      </w:r>
      <w:r w:rsidR="003C32C4">
        <w:rPr>
          <w:rFonts w:ascii="仿宋_GB2312" w:eastAsia="仿宋_GB2312" w:hint="eastAsia"/>
          <w:sz w:val="32"/>
          <w:szCs w:val="32"/>
        </w:rPr>
        <w:t>。</w:t>
      </w:r>
    </w:p>
    <w:p w:rsidR="003C32C4" w:rsidRDefault="003C32C4" w:rsidP="00515929">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3.</w:t>
      </w:r>
      <w:r w:rsidR="000B2E4D">
        <w:rPr>
          <w:rFonts w:ascii="仿宋_GB2312" w:eastAsia="仿宋_GB2312" w:hint="eastAsia"/>
          <w:sz w:val="32"/>
          <w:szCs w:val="32"/>
        </w:rPr>
        <w:t>完成数据中心、身份认证中心、统一门户3大数字校园基础平台建设，融合各类应用与服务</w:t>
      </w:r>
      <w:r>
        <w:rPr>
          <w:rFonts w:ascii="仿宋_GB2312" w:eastAsia="仿宋_GB2312" w:hint="eastAsia"/>
          <w:sz w:val="32"/>
          <w:szCs w:val="32"/>
        </w:rPr>
        <w:t>，以“互联网+服务”的方式，打造一流服务中心</w:t>
      </w:r>
      <w:r w:rsidR="00BD13DD">
        <w:rPr>
          <w:rFonts w:ascii="仿宋_GB2312" w:eastAsia="仿宋_GB2312" w:hint="eastAsia"/>
          <w:sz w:val="32"/>
          <w:szCs w:val="32"/>
        </w:rPr>
        <w:t>，</w:t>
      </w:r>
      <w:r>
        <w:rPr>
          <w:rFonts w:ascii="仿宋_GB2312" w:eastAsia="仿宋_GB2312" w:hint="eastAsia"/>
          <w:sz w:val="32"/>
          <w:szCs w:val="32"/>
        </w:rPr>
        <w:t>以“数据建设+数据治理”的方式，保证精准数据分析。</w:t>
      </w:r>
    </w:p>
    <w:p w:rsidR="00F23CDB" w:rsidRDefault="00F23CDB" w:rsidP="00F23CDB">
      <w:pPr>
        <w:overflowPunct w:val="0"/>
        <w:spacing w:line="56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（三）提升智慧校园安全保障水平</w:t>
      </w:r>
    </w:p>
    <w:p w:rsidR="00F23CDB" w:rsidRDefault="00F23CDB" w:rsidP="00F23CDB">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1.完善网络信息安全管理制度；修订各种管理细则，规范业务管理流程，完成学院网站业务安全等级备案，形成可信、可控、可查的信息安全体系，为信息化安全运行保驾护航。</w:t>
      </w:r>
    </w:p>
    <w:p w:rsidR="00F23CDB" w:rsidRDefault="009041DB" w:rsidP="00F23CDB">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F23CDB">
        <w:rPr>
          <w:rFonts w:ascii="仿宋_GB2312" w:eastAsia="仿宋_GB2312"/>
          <w:sz w:val="32"/>
          <w:szCs w:val="32"/>
        </w:rPr>
        <w:t>.</w:t>
      </w:r>
      <w:r w:rsidR="00F23CDB">
        <w:rPr>
          <w:rFonts w:ascii="仿宋_GB2312" w:eastAsia="仿宋_GB2312" w:hint="eastAsia"/>
          <w:sz w:val="32"/>
          <w:szCs w:val="32"/>
        </w:rPr>
        <w:t>提升网络信息安全管控防范措施，建设综合防护系统、升级优化上网行为管理</w:t>
      </w:r>
      <w:r w:rsidR="00DE55AA">
        <w:rPr>
          <w:rFonts w:ascii="仿宋_GB2312" w:eastAsia="仿宋_GB2312" w:hint="eastAsia"/>
          <w:sz w:val="32"/>
          <w:szCs w:val="32"/>
        </w:rPr>
        <w:t>，校园网络准入系统</w:t>
      </w:r>
      <w:r w:rsidR="00F23CDB">
        <w:rPr>
          <w:rFonts w:ascii="仿宋_GB2312" w:eastAsia="仿宋_GB2312" w:hint="eastAsia"/>
          <w:sz w:val="32"/>
          <w:szCs w:val="32"/>
        </w:rPr>
        <w:t>，</w:t>
      </w:r>
      <w:r w:rsidR="00DE55AA">
        <w:rPr>
          <w:rFonts w:ascii="仿宋_GB2312" w:eastAsia="仿宋_GB2312" w:hint="eastAsia"/>
          <w:sz w:val="32"/>
          <w:szCs w:val="32"/>
        </w:rPr>
        <w:t>终端安全防护，</w:t>
      </w:r>
      <w:r w:rsidR="00F23CDB">
        <w:rPr>
          <w:rFonts w:ascii="仿宋_GB2312" w:eastAsia="仿宋_GB2312" w:hint="eastAsia"/>
          <w:sz w:val="32"/>
          <w:szCs w:val="32"/>
        </w:rPr>
        <w:t>部署WEB防护系统与资源统一管理系统、日志审计、数据备份、数据库审计、安全防护等运维保障，建设VPN安全访问，完善域名备案管理，实现全方位的校园网络安全监管。</w:t>
      </w:r>
    </w:p>
    <w:p w:rsidR="00BD13DD" w:rsidRDefault="009041DB" w:rsidP="00BD13DD">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BD13DD">
        <w:rPr>
          <w:rFonts w:ascii="仿宋_GB2312" w:eastAsia="仿宋_GB2312" w:hint="eastAsia"/>
          <w:sz w:val="32"/>
          <w:szCs w:val="32"/>
        </w:rPr>
        <w:t>.制定数据应用安全管理体系，加强流程运行常态化管理。建立健全应用系统运行保障制度，推动应用系统全面深入使用，促进管理方式变革，提高学校管理水平。</w:t>
      </w:r>
    </w:p>
    <w:p w:rsidR="009041DB" w:rsidRDefault="009041DB" w:rsidP="009041DB">
      <w:pPr>
        <w:spacing w:line="360" w:lineRule="auto"/>
        <w:rPr>
          <w:rFonts w:asciiTheme="minorEastAsia" w:hAnsiTheme="minorEastAsia"/>
          <w:b/>
          <w:sz w:val="30"/>
          <w:szCs w:val="30"/>
        </w:rPr>
      </w:pPr>
      <w:r w:rsidRPr="009041DB">
        <w:rPr>
          <w:rFonts w:asciiTheme="minorEastAsia" w:hAnsiTheme="minorEastAsia" w:hint="eastAsia"/>
          <w:b/>
          <w:sz w:val="30"/>
          <w:szCs w:val="30"/>
        </w:rPr>
        <w:t>三、具体建设</w:t>
      </w:r>
      <w:r w:rsidR="00F3414D">
        <w:rPr>
          <w:rFonts w:asciiTheme="minorEastAsia" w:hAnsiTheme="minorEastAsia" w:hint="eastAsia"/>
          <w:b/>
          <w:sz w:val="30"/>
          <w:szCs w:val="30"/>
        </w:rPr>
        <w:t>思路</w:t>
      </w:r>
    </w:p>
    <w:p w:rsidR="00515929" w:rsidRDefault="009041DB" w:rsidP="00515929">
      <w:pPr>
        <w:overflowPunct w:val="0"/>
        <w:spacing w:line="560" w:lineRule="exact"/>
        <w:ind w:firstLineChars="200" w:firstLine="602"/>
        <w:rPr>
          <w:rFonts w:ascii="楷体_GB2312" w:eastAsia="楷体_GB2312" w:hAnsi="黑体"/>
          <w:b/>
          <w:color w:val="000000" w:themeColor="text1"/>
          <w:sz w:val="32"/>
          <w:szCs w:val="32"/>
        </w:rPr>
      </w:pPr>
      <w:r>
        <w:rPr>
          <w:rFonts w:asciiTheme="minorEastAsia" w:hAnsiTheme="minorEastAsia" w:hint="eastAsia"/>
          <w:b/>
          <w:sz w:val="30"/>
          <w:szCs w:val="30"/>
        </w:rPr>
        <w:t>第一期（2021-202</w:t>
      </w:r>
      <w:r w:rsidR="00515929">
        <w:rPr>
          <w:rFonts w:asciiTheme="minorEastAsia" w:hAnsiTheme="minorEastAsia" w:hint="eastAsia"/>
          <w:b/>
          <w:sz w:val="30"/>
          <w:szCs w:val="30"/>
        </w:rPr>
        <w:t>2</w:t>
      </w:r>
      <w:r>
        <w:rPr>
          <w:rFonts w:asciiTheme="minorEastAsia" w:hAnsiTheme="minorEastAsia" w:hint="eastAsia"/>
          <w:b/>
          <w:sz w:val="30"/>
          <w:szCs w:val="30"/>
        </w:rPr>
        <w:t>）</w:t>
      </w:r>
    </w:p>
    <w:p w:rsidR="009041DB" w:rsidRDefault="009041DB" w:rsidP="009041DB">
      <w:pPr>
        <w:spacing w:line="360" w:lineRule="auto"/>
        <w:rPr>
          <w:rFonts w:ascii="仿宋_GB2312" w:eastAsia="仿宋_GB2312"/>
          <w:sz w:val="32"/>
          <w:szCs w:val="32"/>
        </w:rPr>
      </w:pPr>
      <w:r>
        <w:rPr>
          <w:rFonts w:asciiTheme="minorEastAsia" w:hAnsiTheme="minorEastAsia" w:hint="eastAsia"/>
          <w:b/>
          <w:sz w:val="30"/>
          <w:szCs w:val="30"/>
        </w:rPr>
        <w:t xml:space="preserve">  </w:t>
      </w:r>
      <w:r w:rsidRPr="00EF1569">
        <w:rPr>
          <w:rFonts w:ascii="仿宋_GB2312" w:eastAsia="仿宋_GB2312" w:hint="eastAsia"/>
          <w:sz w:val="32"/>
          <w:szCs w:val="32"/>
        </w:rPr>
        <w:t xml:space="preserve">  1.</w:t>
      </w:r>
      <w:r>
        <w:rPr>
          <w:rFonts w:ascii="仿宋_GB2312" w:eastAsia="仿宋_GB2312" w:hint="eastAsia"/>
          <w:sz w:val="32"/>
          <w:szCs w:val="32"/>
        </w:rPr>
        <w:t>重塑整个学院校园网络的架构</w:t>
      </w:r>
    </w:p>
    <w:p w:rsidR="00F3414D" w:rsidRDefault="00FB3897" w:rsidP="00FB3897">
      <w:pPr>
        <w:spacing w:line="360" w:lineRule="auto"/>
        <w:ind w:firstLineChars="200" w:firstLine="640"/>
        <w:rPr>
          <w:rFonts w:ascii="仿宋_GB2312" w:eastAsia="仿宋_GB2312"/>
          <w:sz w:val="32"/>
          <w:szCs w:val="32"/>
        </w:rPr>
      </w:pPr>
      <w:r>
        <w:rPr>
          <w:rFonts w:ascii="仿宋_GB2312" w:eastAsia="仿宋_GB2312" w:hint="eastAsia"/>
          <w:sz w:val="32"/>
          <w:szCs w:val="32"/>
        </w:rPr>
        <w:t>以智慧校园应用为需求，重塑整个学院校园网络的架构，设计</w:t>
      </w:r>
      <w:r w:rsidR="00EF1569">
        <w:rPr>
          <w:rFonts w:ascii="仿宋_GB2312" w:eastAsia="仿宋_GB2312" w:hint="eastAsia"/>
          <w:sz w:val="32"/>
          <w:szCs w:val="32"/>
        </w:rPr>
        <w:t>《临夏现代职业学院</w:t>
      </w:r>
      <w:r w:rsidR="00F3414D">
        <w:rPr>
          <w:rFonts w:ascii="仿宋_GB2312" w:eastAsia="仿宋_GB2312" w:hint="eastAsia"/>
          <w:sz w:val="32"/>
          <w:szCs w:val="32"/>
        </w:rPr>
        <w:t>网络</w:t>
      </w:r>
      <w:r w:rsidR="00EF1569">
        <w:rPr>
          <w:rFonts w:ascii="仿宋_GB2312" w:eastAsia="仿宋_GB2312" w:hint="eastAsia"/>
          <w:sz w:val="32"/>
          <w:szCs w:val="32"/>
        </w:rPr>
        <w:t>规划》</w:t>
      </w:r>
      <w:r w:rsidR="00ED5A3F">
        <w:rPr>
          <w:rFonts w:ascii="仿宋_GB2312" w:eastAsia="仿宋_GB2312" w:hint="eastAsia"/>
          <w:sz w:val="32"/>
          <w:szCs w:val="32"/>
        </w:rPr>
        <w:t>，</w:t>
      </w:r>
      <w:r w:rsidR="00EF1569">
        <w:rPr>
          <w:rFonts w:ascii="仿宋_GB2312" w:eastAsia="仿宋_GB2312" w:hint="eastAsia"/>
          <w:sz w:val="32"/>
          <w:szCs w:val="32"/>
        </w:rPr>
        <w:t>打通主分校区</w:t>
      </w:r>
      <w:r w:rsidR="00ED5A3F">
        <w:rPr>
          <w:rFonts w:ascii="仿宋_GB2312" w:eastAsia="仿宋_GB2312" w:hint="eastAsia"/>
          <w:sz w:val="32"/>
          <w:szCs w:val="32"/>
        </w:rPr>
        <w:t>网络</w:t>
      </w:r>
      <w:r w:rsidR="00EF1569">
        <w:rPr>
          <w:rFonts w:ascii="仿宋_GB2312" w:eastAsia="仿宋_GB2312" w:hint="eastAsia"/>
          <w:sz w:val="32"/>
          <w:szCs w:val="32"/>
        </w:rPr>
        <w:t>，高效互通、资源共享</w:t>
      </w:r>
      <w:r>
        <w:rPr>
          <w:rFonts w:ascii="仿宋_GB2312" w:eastAsia="仿宋_GB2312" w:hint="eastAsia"/>
          <w:sz w:val="32"/>
          <w:szCs w:val="32"/>
        </w:rPr>
        <w:t>。</w:t>
      </w:r>
    </w:p>
    <w:p w:rsidR="009041DB" w:rsidRPr="00EF1569" w:rsidRDefault="00F3414D" w:rsidP="009041DB">
      <w:pPr>
        <w:ind w:firstLineChars="200" w:firstLine="640"/>
        <w:rPr>
          <w:rFonts w:ascii="仿宋_GB2312" w:eastAsia="仿宋_GB2312"/>
          <w:sz w:val="32"/>
          <w:szCs w:val="32"/>
        </w:rPr>
      </w:pPr>
      <w:r w:rsidRPr="00EF1569">
        <w:rPr>
          <w:rFonts w:ascii="仿宋_GB2312" w:eastAsia="仿宋_GB2312" w:hint="eastAsia"/>
          <w:sz w:val="32"/>
          <w:szCs w:val="32"/>
        </w:rPr>
        <w:t>2.</w:t>
      </w:r>
      <w:r w:rsidR="00EF1569" w:rsidRPr="00EF1569">
        <w:rPr>
          <w:rFonts w:ascii="仿宋_GB2312" w:eastAsia="仿宋_GB2312" w:hint="eastAsia"/>
          <w:sz w:val="32"/>
          <w:szCs w:val="32"/>
        </w:rPr>
        <w:t>根据《</w:t>
      </w:r>
      <w:r w:rsidR="00EF1569">
        <w:rPr>
          <w:rFonts w:ascii="仿宋_GB2312" w:eastAsia="仿宋_GB2312" w:hint="eastAsia"/>
          <w:sz w:val="32"/>
          <w:szCs w:val="32"/>
        </w:rPr>
        <w:t>临夏现代职业学院网络规划</w:t>
      </w:r>
      <w:r w:rsidR="00EF1569" w:rsidRPr="00EF1569">
        <w:rPr>
          <w:rFonts w:ascii="仿宋_GB2312" w:eastAsia="仿宋_GB2312" w:hint="eastAsia"/>
          <w:sz w:val="32"/>
          <w:szCs w:val="32"/>
        </w:rPr>
        <w:t>》</w:t>
      </w:r>
      <w:r w:rsidR="009041DB" w:rsidRPr="00EF1569">
        <w:rPr>
          <w:rFonts w:ascii="仿宋_GB2312" w:eastAsia="仿宋_GB2312" w:hint="eastAsia"/>
          <w:sz w:val="32"/>
          <w:szCs w:val="32"/>
        </w:rPr>
        <w:t>对校园网络核心、汇聚、接入</w:t>
      </w:r>
      <w:r w:rsidR="00EF1569" w:rsidRPr="00EF1569">
        <w:rPr>
          <w:rFonts w:ascii="仿宋_GB2312" w:eastAsia="仿宋_GB2312" w:hint="eastAsia"/>
          <w:sz w:val="32"/>
          <w:szCs w:val="32"/>
        </w:rPr>
        <w:t>、无线</w:t>
      </w:r>
      <w:r w:rsidR="00ED5A3F">
        <w:rPr>
          <w:rFonts w:ascii="仿宋_GB2312" w:eastAsia="仿宋_GB2312" w:hint="eastAsia"/>
          <w:sz w:val="32"/>
          <w:szCs w:val="32"/>
        </w:rPr>
        <w:t>、安全等</w:t>
      </w:r>
      <w:r w:rsidR="009041DB" w:rsidRPr="00EF1569">
        <w:rPr>
          <w:rFonts w:ascii="仿宋_GB2312" w:eastAsia="仿宋_GB2312" w:hint="eastAsia"/>
          <w:sz w:val="32"/>
          <w:szCs w:val="32"/>
        </w:rPr>
        <w:t>设备进行</w:t>
      </w:r>
      <w:r w:rsidR="00ED5A3F">
        <w:rPr>
          <w:rFonts w:ascii="仿宋_GB2312" w:eastAsia="仿宋_GB2312" w:hint="eastAsia"/>
          <w:sz w:val="32"/>
          <w:szCs w:val="32"/>
        </w:rPr>
        <w:t>建设和</w:t>
      </w:r>
      <w:r w:rsidR="009041DB" w:rsidRPr="00EF1569">
        <w:rPr>
          <w:rFonts w:ascii="仿宋_GB2312" w:eastAsia="仿宋_GB2312" w:hint="eastAsia"/>
          <w:sz w:val="32"/>
          <w:szCs w:val="32"/>
        </w:rPr>
        <w:t>升级改造，</w:t>
      </w:r>
      <w:proofErr w:type="gramStart"/>
      <w:r w:rsidR="00B36E12">
        <w:rPr>
          <w:rFonts w:ascii="仿宋_GB2312" w:eastAsia="仿宋_GB2312" w:hint="eastAsia"/>
          <w:sz w:val="32"/>
          <w:szCs w:val="32"/>
        </w:rPr>
        <w:t>完成文旅学院</w:t>
      </w:r>
      <w:proofErr w:type="gramEnd"/>
      <w:r w:rsidR="00B36E12">
        <w:rPr>
          <w:rFonts w:ascii="仿宋_GB2312" w:eastAsia="仿宋_GB2312" w:hint="eastAsia"/>
          <w:sz w:val="32"/>
          <w:szCs w:val="32"/>
        </w:rPr>
        <w:t>综合布线系统（综合考虑到监控、门禁、校园广播等布线），</w:t>
      </w:r>
      <w:r w:rsidR="009041DB" w:rsidRPr="00EF1569">
        <w:rPr>
          <w:rFonts w:ascii="仿宋_GB2312" w:eastAsia="仿宋_GB2312" w:hint="eastAsia"/>
          <w:sz w:val="32"/>
          <w:szCs w:val="32"/>
        </w:rPr>
        <w:t>使整个校园网络拓扑结构层次清晰，稳定可靠，完成所有楼宇有线网络全覆盖</w:t>
      </w:r>
      <w:r w:rsidR="000939CA">
        <w:rPr>
          <w:rFonts w:ascii="仿宋_GB2312" w:eastAsia="仿宋_GB2312" w:hint="eastAsia"/>
          <w:sz w:val="32"/>
          <w:szCs w:val="32"/>
        </w:rPr>
        <w:t>，无线</w:t>
      </w:r>
      <w:r w:rsidR="000939CA">
        <w:rPr>
          <w:rFonts w:ascii="仿宋_GB2312" w:eastAsia="仿宋_GB2312" w:hint="eastAsia"/>
          <w:sz w:val="32"/>
          <w:szCs w:val="32"/>
        </w:rPr>
        <w:lastRenderedPageBreak/>
        <w:t>网络根据业务需求</w:t>
      </w:r>
      <w:r w:rsidR="009041DB" w:rsidRPr="00EF1569">
        <w:rPr>
          <w:rFonts w:ascii="仿宋_GB2312" w:eastAsia="仿宋_GB2312" w:hint="eastAsia"/>
          <w:sz w:val="32"/>
          <w:szCs w:val="32"/>
        </w:rPr>
        <w:t>覆盖。</w:t>
      </w:r>
    </w:p>
    <w:p w:rsidR="00B36E12" w:rsidRDefault="00F3414D" w:rsidP="001A430A">
      <w:pPr>
        <w:ind w:firstLineChars="200" w:firstLine="640"/>
        <w:rPr>
          <w:rFonts w:ascii="仿宋_GB2312" w:eastAsia="仿宋_GB2312"/>
          <w:sz w:val="32"/>
          <w:szCs w:val="32"/>
        </w:rPr>
      </w:pPr>
      <w:r w:rsidRPr="00EF1569">
        <w:rPr>
          <w:rFonts w:ascii="仿宋_GB2312" w:eastAsia="仿宋_GB2312" w:hint="eastAsia"/>
          <w:sz w:val="32"/>
          <w:szCs w:val="32"/>
        </w:rPr>
        <w:t>3.</w:t>
      </w:r>
      <w:r w:rsidR="00B36E12">
        <w:rPr>
          <w:rFonts w:ascii="仿宋_GB2312" w:eastAsia="仿宋_GB2312" w:hint="eastAsia"/>
          <w:sz w:val="32"/>
          <w:szCs w:val="32"/>
        </w:rPr>
        <w:t>在</w:t>
      </w:r>
      <w:r w:rsidR="00EF1569">
        <w:rPr>
          <w:rFonts w:ascii="仿宋_GB2312" w:eastAsia="仿宋_GB2312" w:hint="eastAsia"/>
          <w:sz w:val="32"/>
          <w:szCs w:val="32"/>
        </w:rPr>
        <w:t>主校区</w:t>
      </w:r>
      <w:r w:rsidR="00B36E12">
        <w:rPr>
          <w:rFonts w:ascii="仿宋_GB2312" w:eastAsia="仿宋_GB2312" w:hint="eastAsia"/>
          <w:sz w:val="32"/>
          <w:szCs w:val="32"/>
        </w:rPr>
        <w:t>建设</w:t>
      </w:r>
      <w:r w:rsidRPr="00EF1569">
        <w:rPr>
          <w:rFonts w:ascii="仿宋_GB2312" w:eastAsia="仿宋_GB2312" w:hint="eastAsia"/>
          <w:sz w:val="32"/>
          <w:szCs w:val="32"/>
        </w:rPr>
        <w:t>标准化全模块中心机房、</w:t>
      </w:r>
      <w:r w:rsidR="00EF1569">
        <w:rPr>
          <w:rFonts w:ascii="仿宋_GB2312" w:eastAsia="仿宋_GB2312" w:hint="eastAsia"/>
          <w:sz w:val="32"/>
          <w:szCs w:val="32"/>
        </w:rPr>
        <w:t>分校区（</w:t>
      </w:r>
      <w:proofErr w:type="gramStart"/>
      <w:r w:rsidRPr="00EF1569">
        <w:rPr>
          <w:rFonts w:ascii="仿宋_GB2312" w:eastAsia="仿宋_GB2312" w:hint="eastAsia"/>
          <w:sz w:val="32"/>
          <w:szCs w:val="32"/>
        </w:rPr>
        <w:t>文</w:t>
      </w:r>
      <w:r w:rsidR="00841B4A" w:rsidRPr="00EF1569">
        <w:rPr>
          <w:rFonts w:ascii="仿宋_GB2312" w:eastAsia="仿宋_GB2312" w:hint="eastAsia"/>
          <w:sz w:val="32"/>
          <w:szCs w:val="32"/>
        </w:rPr>
        <w:t>旅</w:t>
      </w:r>
      <w:r w:rsidRPr="00EF1569">
        <w:rPr>
          <w:rFonts w:ascii="仿宋_GB2312" w:eastAsia="仿宋_GB2312" w:hint="eastAsia"/>
          <w:sz w:val="32"/>
          <w:szCs w:val="32"/>
        </w:rPr>
        <w:t>学院</w:t>
      </w:r>
      <w:proofErr w:type="gramEnd"/>
      <w:r w:rsidR="00EF1569">
        <w:rPr>
          <w:rFonts w:ascii="仿宋_GB2312" w:eastAsia="仿宋_GB2312" w:hint="eastAsia"/>
          <w:sz w:val="32"/>
          <w:szCs w:val="32"/>
        </w:rPr>
        <w:t>）</w:t>
      </w:r>
      <w:r w:rsidR="00B36E12">
        <w:rPr>
          <w:rFonts w:ascii="仿宋_GB2312" w:eastAsia="仿宋_GB2312" w:hint="eastAsia"/>
          <w:sz w:val="32"/>
          <w:szCs w:val="32"/>
        </w:rPr>
        <w:t>建设小型</w:t>
      </w:r>
      <w:r w:rsidRPr="00EF1569">
        <w:rPr>
          <w:rFonts w:ascii="仿宋_GB2312" w:eastAsia="仿宋_GB2312" w:hint="eastAsia"/>
          <w:sz w:val="32"/>
          <w:szCs w:val="32"/>
        </w:rPr>
        <w:t>网络机房</w:t>
      </w:r>
      <w:r w:rsidR="00841B4A" w:rsidRPr="00EF1569">
        <w:rPr>
          <w:rFonts w:ascii="仿宋_GB2312" w:eastAsia="仿宋_GB2312" w:hint="eastAsia"/>
          <w:sz w:val="32"/>
          <w:szCs w:val="32"/>
        </w:rPr>
        <w:t>（</w:t>
      </w:r>
      <w:r w:rsidR="00B36E12">
        <w:rPr>
          <w:rFonts w:ascii="仿宋_GB2312" w:eastAsia="仿宋_GB2312" w:hint="eastAsia"/>
          <w:sz w:val="32"/>
          <w:szCs w:val="32"/>
        </w:rPr>
        <w:t>用于</w:t>
      </w:r>
      <w:r w:rsidR="00841B4A" w:rsidRPr="00EF1569">
        <w:rPr>
          <w:rFonts w:ascii="仿宋_GB2312" w:eastAsia="仿宋_GB2312" w:hint="eastAsia"/>
          <w:sz w:val="32"/>
          <w:szCs w:val="32"/>
        </w:rPr>
        <w:t>搭载分校区与主校区的骨干核心网络设备，</w:t>
      </w:r>
      <w:r w:rsidR="00B36E12">
        <w:rPr>
          <w:rFonts w:ascii="仿宋_GB2312" w:eastAsia="仿宋_GB2312" w:hint="eastAsia"/>
          <w:sz w:val="32"/>
          <w:szCs w:val="32"/>
        </w:rPr>
        <w:t>备用三级</w:t>
      </w:r>
      <w:proofErr w:type="gramStart"/>
      <w:r w:rsidR="00B36E12">
        <w:rPr>
          <w:rFonts w:ascii="仿宋_GB2312" w:eastAsia="仿宋_GB2312" w:hint="eastAsia"/>
          <w:sz w:val="32"/>
          <w:szCs w:val="32"/>
        </w:rPr>
        <w:t>等保要求</w:t>
      </w:r>
      <w:proofErr w:type="gramEnd"/>
      <w:r w:rsidR="00B36E12">
        <w:rPr>
          <w:rFonts w:ascii="仿宋_GB2312" w:eastAsia="仿宋_GB2312" w:hint="eastAsia"/>
          <w:sz w:val="32"/>
          <w:szCs w:val="32"/>
        </w:rPr>
        <w:t>的异地</w:t>
      </w:r>
      <w:r w:rsidR="00841B4A" w:rsidRPr="00EF1569">
        <w:rPr>
          <w:rFonts w:ascii="仿宋_GB2312" w:eastAsia="仿宋_GB2312" w:hint="eastAsia"/>
          <w:sz w:val="32"/>
          <w:szCs w:val="32"/>
        </w:rPr>
        <w:t>数据中心</w:t>
      </w:r>
      <w:proofErr w:type="gramStart"/>
      <w:r w:rsidR="00841B4A" w:rsidRPr="00EF1569">
        <w:rPr>
          <w:rFonts w:ascii="仿宋_GB2312" w:eastAsia="仿宋_GB2312" w:hint="eastAsia"/>
          <w:sz w:val="32"/>
          <w:szCs w:val="32"/>
        </w:rPr>
        <w:t>数据灾备</w:t>
      </w:r>
      <w:r w:rsidR="00B36E12">
        <w:rPr>
          <w:rFonts w:ascii="仿宋_GB2312" w:eastAsia="仿宋_GB2312" w:hint="eastAsia"/>
          <w:sz w:val="32"/>
          <w:szCs w:val="32"/>
        </w:rPr>
        <w:t>机房</w:t>
      </w:r>
      <w:proofErr w:type="gramEnd"/>
      <w:r w:rsidR="00841B4A" w:rsidRPr="00EF1569">
        <w:rPr>
          <w:rFonts w:ascii="仿宋_GB2312" w:eastAsia="仿宋_GB2312" w:hint="eastAsia"/>
          <w:sz w:val="32"/>
          <w:szCs w:val="32"/>
        </w:rPr>
        <w:t>）</w:t>
      </w:r>
      <w:r w:rsidR="00B36E12">
        <w:rPr>
          <w:rFonts w:ascii="仿宋_GB2312" w:eastAsia="仿宋_GB2312" w:hint="eastAsia"/>
          <w:sz w:val="32"/>
          <w:szCs w:val="32"/>
        </w:rPr>
        <w:t>。</w:t>
      </w:r>
    </w:p>
    <w:p w:rsidR="00515929" w:rsidRDefault="00B36E12" w:rsidP="00515929">
      <w:pPr>
        <w:ind w:firstLineChars="200" w:firstLine="640"/>
        <w:rPr>
          <w:rFonts w:ascii="仿宋_GB2312" w:eastAsia="仿宋_GB2312"/>
          <w:sz w:val="32"/>
          <w:szCs w:val="32"/>
        </w:rPr>
      </w:pPr>
      <w:r>
        <w:rPr>
          <w:rFonts w:ascii="仿宋_GB2312" w:eastAsia="仿宋_GB2312" w:hint="eastAsia"/>
          <w:sz w:val="32"/>
          <w:szCs w:val="32"/>
        </w:rPr>
        <w:t>4</w:t>
      </w:r>
      <w:r w:rsidR="00515929">
        <w:rPr>
          <w:rFonts w:ascii="仿宋_GB2312" w:eastAsia="仿宋_GB2312" w:hint="eastAsia"/>
          <w:sz w:val="32"/>
          <w:szCs w:val="32"/>
        </w:rPr>
        <w:t>.</w:t>
      </w:r>
      <w:r w:rsidR="00E91803">
        <w:rPr>
          <w:rFonts w:ascii="仿宋_GB2312" w:eastAsia="仿宋_GB2312" w:hint="eastAsia"/>
          <w:sz w:val="32"/>
          <w:szCs w:val="32"/>
        </w:rPr>
        <w:t>整合现有</w:t>
      </w:r>
      <w:r>
        <w:rPr>
          <w:rFonts w:ascii="仿宋_GB2312" w:eastAsia="仿宋_GB2312" w:hint="eastAsia"/>
          <w:sz w:val="32"/>
          <w:szCs w:val="32"/>
        </w:rPr>
        <w:t>资源</w:t>
      </w:r>
      <w:r w:rsidR="00E91803">
        <w:rPr>
          <w:rFonts w:ascii="仿宋_GB2312" w:eastAsia="仿宋_GB2312" w:hint="eastAsia"/>
          <w:sz w:val="32"/>
          <w:szCs w:val="32"/>
        </w:rPr>
        <w:t>，</w:t>
      </w:r>
      <w:r>
        <w:rPr>
          <w:rFonts w:ascii="仿宋_GB2312" w:eastAsia="仿宋_GB2312" w:hint="eastAsia"/>
          <w:sz w:val="32"/>
          <w:szCs w:val="32"/>
        </w:rPr>
        <w:t>建设智慧校园数据中心</w:t>
      </w:r>
      <w:r w:rsidR="00515929">
        <w:rPr>
          <w:rFonts w:ascii="仿宋_GB2312" w:eastAsia="仿宋_GB2312" w:hint="eastAsia"/>
          <w:sz w:val="32"/>
          <w:szCs w:val="32"/>
        </w:rPr>
        <w:t>硬件基础设施</w:t>
      </w:r>
      <w:r>
        <w:rPr>
          <w:rFonts w:ascii="仿宋_GB2312" w:eastAsia="仿宋_GB2312" w:hint="eastAsia"/>
          <w:sz w:val="32"/>
          <w:szCs w:val="32"/>
        </w:rPr>
        <w:t>（服务器、存储、网络、安全）</w:t>
      </w:r>
      <w:r w:rsidR="00515929">
        <w:rPr>
          <w:rFonts w:ascii="仿宋_GB2312" w:eastAsia="仿宋_GB2312" w:hint="eastAsia"/>
          <w:sz w:val="32"/>
          <w:szCs w:val="32"/>
        </w:rPr>
        <w:t>，</w:t>
      </w:r>
      <w:r w:rsidR="00515929" w:rsidRPr="00DE55AA">
        <w:rPr>
          <w:rFonts w:ascii="仿宋_GB2312" w:eastAsia="仿宋_GB2312" w:hint="eastAsia"/>
          <w:color w:val="000000" w:themeColor="text1"/>
          <w:sz w:val="32"/>
          <w:szCs w:val="32"/>
        </w:rPr>
        <w:t>提</w:t>
      </w:r>
      <w:r w:rsidR="00515929" w:rsidRPr="00DE55AA">
        <w:rPr>
          <w:rFonts w:ascii="仿宋_GB2312" w:eastAsia="仿宋_GB2312" w:hint="eastAsia"/>
          <w:sz w:val="32"/>
          <w:szCs w:val="32"/>
        </w:rPr>
        <w:t>高数据中心计算存储服务能力</w:t>
      </w:r>
      <w:r w:rsidR="00515929">
        <w:rPr>
          <w:rFonts w:ascii="仿宋_GB2312" w:eastAsia="仿宋_GB2312" w:hint="eastAsia"/>
          <w:sz w:val="32"/>
          <w:szCs w:val="32"/>
        </w:rPr>
        <w:t>，为智慧校园数据平台做基础支撑</w:t>
      </w:r>
      <w:r w:rsidR="00515929" w:rsidRPr="00DE55AA">
        <w:rPr>
          <w:rFonts w:ascii="仿宋_GB2312" w:eastAsia="仿宋_GB2312" w:hint="eastAsia"/>
          <w:sz w:val="32"/>
          <w:szCs w:val="32"/>
        </w:rPr>
        <w:t>。</w:t>
      </w:r>
    </w:p>
    <w:p w:rsidR="00B36E12" w:rsidRDefault="00B36E12" w:rsidP="00515929">
      <w:pPr>
        <w:ind w:firstLineChars="200" w:firstLine="640"/>
        <w:rPr>
          <w:rFonts w:ascii="仿宋_GB2312" w:eastAsia="仿宋_GB2312"/>
          <w:sz w:val="32"/>
          <w:szCs w:val="32"/>
        </w:rPr>
      </w:pPr>
      <w:r>
        <w:rPr>
          <w:rFonts w:ascii="仿宋_GB2312" w:eastAsia="仿宋_GB2312" w:hint="eastAsia"/>
          <w:sz w:val="32"/>
          <w:szCs w:val="32"/>
        </w:rPr>
        <w:t>5.</w:t>
      </w:r>
      <w:r w:rsidRPr="00EF1569">
        <w:rPr>
          <w:rFonts w:ascii="仿宋_GB2312" w:eastAsia="仿宋_GB2312" w:hint="eastAsia"/>
          <w:sz w:val="32"/>
          <w:szCs w:val="32"/>
        </w:rPr>
        <w:t>规划包括电信、联通、教育网等多条不同运营商的线路资源，提升网络出口带宽，对网络资源进行合理的管理和优化，建设流量控制和出口多线路的线路负载均衡，从而充分发挥学校的网络资源，提升内部网络用户的上网体验</w:t>
      </w:r>
      <w:r>
        <w:rPr>
          <w:rFonts w:ascii="仿宋_GB2312" w:eastAsia="仿宋_GB2312" w:hint="eastAsia"/>
          <w:sz w:val="32"/>
          <w:szCs w:val="32"/>
        </w:rPr>
        <w:t>。</w:t>
      </w:r>
    </w:p>
    <w:p w:rsidR="009041DB" w:rsidRPr="00EF1569" w:rsidRDefault="00EB2313" w:rsidP="00EF1569">
      <w:pPr>
        <w:ind w:firstLineChars="200" w:firstLine="640"/>
        <w:rPr>
          <w:rFonts w:ascii="仿宋_GB2312" w:eastAsia="仿宋_GB2312"/>
          <w:sz w:val="32"/>
          <w:szCs w:val="32"/>
        </w:rPr>
      </w:pPr>
      <w:r>
        <w:rPr>
          <w:rFonts w:ascii="仿宋_GB2312" w:eastAsia="仿宋_GB2312" w:hint="eastAsia"/>
          <w:sz w:val="32"/>
          <w:szCs w:val="32"/>
        </w:rPr>
        <w:t>6</w:t>
      </w:r>
      <w:r w:rsidR="00515929">
        <w:rPr>
          <w:rFonts w:ascii="仿宋_GB2312" w:eastAsia="仿宋_GB2312" w:hint="eastAsia"/>
          <w:sz w:val="32"/>
          <w:szCs w:val="32"/>
        </w:rPr>
        <w:t>.</w:t>
      </w:r>
      <w:r w:rsidR="009041DB" w:rsidRPr="00EF1569">
        <w:rPr>
          <w:rFonts w:ascii="仿宋_GB2312" w:eastAsia="仿宋_GB2312" w:hint="eastAsia"/>
          <w:sz w:val="32"/>
          <w:szCs w:val="32"/>
        </w:rPr>
        <w:t>搭建</w:t>
      </w:r>
      <w:r w:rsidR="00EF1569">
        <w:rPr>
          <w:rFonts w:ascii="仿宋_GB2312" w:eastAsia="仿宋_GB2312" w:hint="eastAsia"/>
          <w:sz w:val="32"/>
          <w:szCs w:val="32"/>
        </w:rPr>
        <w:t>智慧校园</w:t>
      </w:r>
      <w:r w:rsidR="009041DB" w:rsidRPr="00EF1569">
        <w:rPr>
          <w:rFonts w:ascii="仿宋_GB2312" w:eastAsia="仿宋_GB2312" w:hint="eastAsia"/>
          <w:sz w:val="32"/>
          <w:szCs w:val="32"/>
        </w:rPr>
        <w:t>基础</w:t>
      </w:r>
      <w:r>
        <w:rPr>
          <w:rFonts w:ascii="仿宋_GB2312" w:eastAsia="仿宋_GB2312" w:hint="eastAsia"/>
          <w:sz w:val="32"/>
          <w:szCs w:val="32"/>
        </w:rPr>
        <w:t>平台</w:t>
      </w:r>
      <w:r w:rsidR="009041DB" w:rsidRPr="00EF1569">
        <w:rPr>
          <w:rFonts w:ascii="仿宋_GB2312" w:eastAsia="仿宋_GB2312" w:hint="eastAsia"/>
          <w:sz w:val="32"/>
          <w:szCs w:val="32"/>
        </w:rPr>
        <w:t>，</w:t>
      </w:r>
      <w:r w:rsidR="00A62E47">
        <w:rPr>
          <w:rFonts w:ascii="仿宋_GB2312" w:eastAsia="仿宋_GB2312" w:hint="eastAsia"/>
          <w:sz w:val="32"/>
          <w:szCs w:val="32"/>
        </w:rPr>
        <w:t>基础业务系统，初步实现</w:t>
      </w:r>
      <w:r w:rsidR="009041DB" w:rsidRPr="00EF1569">
        <w:rPr>
          <w:rFonts w:ascii="仿宋_GB2312" w:eastAsia="仿宋_GB2312" w:hint="eastAsia"/>
          <w:sz w:val="32"/>
          <w:szCs w:val="32"/>
        </w:rPr>
        <w:t>管理</w:t>
      </w:r>
      <w:r w:rsidR="00A62E47">
        <w:rPr>
          <w:rFonts w:ascii="仿宋_GB2312" w:eastAsia="仿宋_GB2312" w:hint="eastAsia"/>
          <w:sz w:val="32"/>
          <w:szCs w:val="32"/>
        </w:rPr>
        <w:t>、</w:t>
      </w:r>
      <w:r w:rsidR="009041DB" w:rsidRPr="00EF1569">
        <w:rPr>
          <w:rFonts w:ascii="仿宋_GB2312" w:eastAsia="仿宋_GB2312" w:hint="eastAsia"/>
          <w:sz w:val="32"/>
          <w:szCs w:val="32"/>
        </w:rPr>
        <w:t>服务</w:t>
      </w:r>
      <w:r w:rsidR="00A62E47">
        <w:rPr>
          <w:rFonts w:ascii="仿宋_GB2312" w:eastAsia="仿宋_GB2312" w:hint="eastAsia"/>
          <w:sz w:val="32"/>
          <w:szCs w:val="32"/>
        </w:rPr>
        <w:t>信息化。</w:t>
      </w:r>
    </w:p>
    <w:p w:rsidR="00E91803" w:rsidRDefault="00EB2313" w:rsidP="00F3414D">
      <w:pPr>
        <w:ind w:firstLineChars="200" w:firstLine="640"/>
        <w:rPr>
          <w:rFonts w:ascii="仿宋_GB2312" w:eastAsia="仿宋_GB2312"/>
          <w:sz w:val="32"/>
          <w:szCs w:val="32"/>
        </w:rPr>
      </w:pPr>
      <w:r>
        <w:rPr>
          <w:rFonts w:ascii="仿宋_GB2312" w:eastAsia="仿宋_GB2312"/>
          <w:sz w:val="32"/>
          <w:szCs w:val="32"/>
        </w:rPr>
        <w:fldChar w:fldCharType="begin"/>
      </w:r>
      <w:r>
        <w:rPr>
          <w:rFonts w:ascii="仿宋_GB2312" w:eastAsia="仿宋_GB2312"/>
          <w:sz w:val="32"/>
          <w:szCs w:val="32"/>
        </w:rPr>
        <w:instrText xml:space="preserve"> </w:instrText>
      </w:r>
      <w:r>
        <w:rPr>
          <w:rFonts w:ascii="仿宋_GB2312" w:eastAsia="仿宋_GB2312" w:hint="eastAsia"/>
          <w:sz w:val="32"/>
          <w:szCs w:val="32"/>
        </w:rPr>
        <w:instrText>eq \o\ac(○,</w:instrText>
      </w:r>
      <w:r w:rsidRPr="00EB2313">
        <w:rPr>
          <w:rFonts w:ascii="Calibri" w:eastAsia="仿宋_GB2312" w:hint="eastAsia"/>
          <w:position w:val="4"/>
          <w:sz w:val="22"/>
          <w:szCs w:val="32"/>
        </w:rPr>
        <w:instrText>1</w:instrText>
      </w:r>
      <w:r>
        <w:rPr>
          <w:rFonts w:ascii="仿宋_GB2312" w:eastAsia="仿宋_GB2312" w:hint="eastAsia"/>
          <w:sz w:val="32"/>
          <w:szCs w:val="32"/>
        </w:rPr>
        <w:instrText>)</w:instrText>
      </w:r>
      <w:r>
        <w:rPr>
          <w:rFonts w:ascii="仿宋_GB2312" w:eastAsia="仿宋_GB2312"/>
          <w:sz w:val="32"/>
          <w:szCs w:val="32"/>
        </w:rPr>
        <w:fldChar w:fldCharType="end"/>
      </w:r>
      <w:r w:rsidR="00EF1569" w:rsidRPr="00515929">
        <w:rPr>
          <w:rFonts w:ascii="仿宋_GB2312" w:eastAsia="仿宋_GB2312" w:hint="eastAsia"/>
          <w:sz w:val="32"/>
          <w:szCs w:val="32"/>
        </w:rPr>
        <w:t>建设《临夏现代职业学院信息标准》，建立各业务系统接入机制标准，避免信息孤岛，提升系统数据</w:t>
      </w:r>
      <w:r w:rsidR="00515929" w:rsidRPr="00515929">
        <w:rPr>
          <w:rFonts w:ascii="仿宋_GB2312" w:eastAsia="仿宋_GB2312" w:hint="eastAsia"/>
          <w:sz w:val="32"/>
          <w:szCs w:val="32"/>
        </w:rPr>
        <w:t>的</w:t>
      </w:r>
      <w:r w:rsidR="00EF1569" w:rsidRPr="00515929">
        <w:rPr>
          <w:rFonts w:ascii="仿宋_GB2312" w:eastAsia="仿宋_GB2312" w:hint="eastAsia"/>
          <w:sz w:val="32"/>
          <w:szCs w:val="32"/>
        </w:rPr>
        <w:t>合理利用</w:t>
      </w:r>
      <w:r w:rsidR="00515929" w:rsidRPr="00515929">
        <w:rPr>
          <w:rFonts w:ascii="仿宋_GB2312" w:eastAsia="仿宋_GB2312" w:hint="eastAsia"/>
          <w:sz w:val="32"/>
          <w:szCs w:val="32"/>
        </w:rPr>
        <w:t>；</w:t>
      </w:r>
    </w:p>
    <w:p w:rsidR="009041DB" w:rsidRPr="00515929" w:rsidRDefault="00EB2313" w:rsidP="00F3414D">
      <w:pPr>
        <w:ind w:firstLineChars="200" w:firstLine="640"/>
        <w:rPr>
          <w:rFonts w:ascii="仿宋_GB2312" w:eastAsia="仿宋_GB2312"/>
          <w:sz w:val="32"/>
          <w:szCs w:val="32"/>
        </w:rPr>
      </w:pPr>
      <w:r>
        <w:rPr>
          <w:rFonts w:ascii="仿宋_GB2312" w:eastAsia="仿宋_GB2312"/>
          <w:sz w:val="32"/>
          <w:szCs w:val="32"/>
        </w:rPr>
        <w:fldChar w:fldCharType="begin"/>
      </w:r>
      <w:r>
        <w:rPr>
          <w:rFonts w:ascii="仿宋_GB2312" w:eastAsia="仿宋_GB2312"/>
          <w:sz w:val="32"/>
          <w:szCs w:val="32"/>
        </w:rPr>
        <w:instrText xml:space="preserve"> </w:instrText>
      </w:r>
      <w:r>
        <w:rPr>
          <w:rFonts w:ascii="仿宋_GB2312" w:eastAsia="仿宋_GB2312" w:hint="eastAsia"/>
          <w:sz w:val="32"/>
          <w:szCs w:val="32"/>
        </w:rPr>
        <w:instrText>eq \o\ac(○,</w:instrText>
      </w:r>
      <w:r w:rsidRPr="00EB2313">
        <w:rPr>
          <w:rFonts w:ascii="Calibri" w:eastAsia="仿宋_GB2312" w:hint="eastAsia"/>
          <w:position w:val="4"/>
          <w:sz w:val="22"/>
          <w:szCs w:val="32"/>
        </w:rPr>
        <w:instrText>2</w:instrText>
      </w:r>
      <w:r>
        <w:rPr>
          <w:rFonts w:ascii="仿宋_GB2312" w:eastAsia="仿宋_GB2312" w:hint="eastAsia"/>
          <w:sz w:val="32"/>
          <w:szCs w:val="32"/>
        </w:rPr>
        <w:instrText>)</w:instrText>
      </w:r>
      <w:r>
        <w:rPr>
          <w:rFonts w:ascii="仿宋_GB2312" w:eastAsia="仿宋_GB2312"/>
          <w:sz w:val="32"/>
          <w:szCs w:val="32"/>
        </w:rPr>
        <w:fldChar w:fldCharType="end"/>
      </w:r>
      <w:r w:rsidR="00EF1569" w:rsidRPr="00515929">
        <w:rPr>
          <w:rFonts w:ascii="仿宋_GB2312" w:eastAsia="仿宋_GB2312" w:hint="eastAsia"/>
          <w:sz w:val="32"/>
          <w:szCs w:val="32"/>
        </w:rPr>
        <w:t>建设</w:t>
      </w:r>
      <w:r w:rsidR="00E91803" w:rsidRPr="00515929">
        <w:rPr>
          <w:rFonts w:ascii="仿宋_GB2312" w:eastAsia="仿宋_GB2312" w:hint="eastAsia"/>
          <w:sz w:val="32"/>
          <w:szCs w:val="32"/>
        </w:rPr>
        <w:t>教务综合管理系统、</w:t>
      </w:r>
      <w:r w:rsidR="00EF1569" w:rsidRPr="00515929">
        <w:rPr>
          <w:rFonts w:ascii="仿宋_GB2312" w:eastAsia="仿宋_GB2312" w:hint="eastAsia"/>
          <w:sz w:val="32"/>
          <w:szCs w:val="32"/>
        </w:rPr>
        <w:t>人</w:t>
      </w:r>
      <w:r w:rsidR="001A430A" w:rsidRPr="00515929">
        <w:rPr>
          <w:rFonts w:ascii="仿宋_GB2312" w:eastAsia="仿宋_GB2312" w:hint="eastAsia"/>
          <w:sz w:val="32"/>
          <w:szCs w:val="32"/>
        </w:rPr>
        <w:t>事综合管理系统、</w:t>
      </w:r>
      <w:proofErr w:type="gramStart"/>
      <w:r w:rsidR="00515929" w:rsidRPr="00515929">
        <w:rPr>
          <w:rFonts w:ascii="仿宋_GB2312" w:eastAsia="仿宋_GB2312" w:hint="eastAsia"/>
          <w:sz w:val="32"/>
          <w:szCs w:val="32"/>
        </w:rPr>
        <w:t>一</w:t>
      </w:r>
      <w:proofErr w:type="gramEnd"/>
      <w:r w:rsidR="00515929" w:rsidRPr="00515929">
        <w:rPr>
          <w:rFonts w:ascii="仿宋_GB2312" w:eastAsia="仿宋_GB2312" w:hint="eastAsia"/>
          <w:sz w:val="32"/>
          <w:szCs w:val="32"/>
        </w:rPr>
        <w:t>卡通、</w:t>
      </w:r>
      <w:r w:rsidR="001A430A" w:rsidRPr="00515929">
        <w:rPr>
          <w:rFonts w:ascii="仿宋_GB2312" w:eastAsia="仿宋_GB2312" w:hint="eastAsia"/>
          <w:sz w:val="32"/>
          <w:szCs w:val="32"/>
        </w:rPr>
        <w:t>财务服务</w:t>
      </w:r>
      <w:r w:rsidR="00EF1569" w:rsidRPr="00515929">
        <w:rPr>
          <w:rFonts w:ascii="仿宋_GB2312" w:eastAsia="仿宋_GB2312" w:hint="eastAsia"/>
          <w:sz w:val="32"/>
          <w:szCs w:val="32"/>
        </w:rPr>
        <w:t>系统</w:t>
      </w:r>
      <w:r>
        <w:rPr>
          <w:rFonts w:ascii="仿宋_GB2312" w:eastAsia="仿宋_GB2312" w:hint="eastAsia"/>
          <w:sz w:val="32"/>
          <w:szCs w:val="32"/>
        </w:rPr>
        <w:t>，</w:t>
      </w:r>
      <w:r w:rsidR="00515929" w:rsidRPr="00515929">
        <w:rPr>
          <w:rFonts w:ascii="仿宋_GB2312" w:eastAsia="仿宋_GB2312" w:hint="eastAsia"/>
          <w:sz w:val="32"/>
          <w:szCs w:val="32"/>
        </w:rPr>
        <w:t>完善</w:t>
      </w:r>
      <w:r w:rsidR="001A430A" w:rsidRPr="00515929">
        <w:rPr>
          <w:rFonts w:ascii="仿宋_GB2312" w:eastAsia="仿宋_GB2312" w:hint="eastAsia"/>
          <w:sz w:val="32"/>
          <w:szCs w:val="32"/>
        </w:rPr>
        <w:t>资产管理系统</w:t>
      </w:r>
      <w:r w:rsidR="00E91803">
        <w:rPr>
          <w:rFonts w:ascii="仿宋_GB2312" w:eastAsia="仿宋_GB2312" w:hint="eastAsia"/>
          <w:sz w:val="32"/>
          <w:szCs w:val="32"/>
        </w:rPr>
        <w:t>、图书管理系统</w:t>
      </w:r>
      <w:r w:rsidR="00515929" w:rsidRPr="00515929">
        <w:rPr>
          <w:rFonts w:ascii="仿宋_GB2312" w:eastAsia="仿宋_GB2312" w:hint="eastAsia"/>
          <w:sz w:val="32"/>
          <w:szCs w:val="32"/>
        </w:rPr>
        <w:t>。（各系统要对接学院智慧校园数据标准，</w:t>
      </w:r>
      <w:r>
        <w:rPr>
          <w:rFonts w:ascii="仿宋_GB2312" w:eastAsia="仿宋_GB2312" w:hint="eastAsia"/>
          <w:sz w:val="32"/>
          <w:szCs w:val="32"/>
        </w:rPr>
        <w:t>免费</w:t>
      </w:r>
      <w:r w:rsidR="00515929" w:rsidRPr="00515929">
        <w:rPr>
          <w:rFonts w:ascii="仿宋_GB2312" w:eastAsia="仿宋_GB2312" w:hint="eastAsia"/>
          <w:sz w:val="32"/>
          <w:szCs w:val="32"/>
        </w:rPr>
        <w:t>提供</w:t>
      </w:r>
      <w:proofErr w:type="spellStart"/>
      <w:r w:rsidR="00515929" w:rsidRPr="00515929">
        <w:rPr>
          <w:rFonts w:ascii="仿宋_GB2312" w:eastAsia="仿宋_GB2312" w:hint="eastAsia"/>
          <w:sz w:val="32"/>
          <w:szCs w:val="32"/>
        </w:rPr>
        <w:t>api</w:t>
      </w:r>
      <w:proofErr w:type="spellEnd"/>
      <w:r w:rsidR="00515929" w:rsidRPr="00515929">
        <w:rPr>
          <w:rFonts w:ascii="仿宋_GB2312" w:eastAsia="仿宋_GB2312" w:hint="eastAsia"/>
          <w:sz w:val="32"/>
          <w:szCs w:val="32"/>
        </w:rPr>
        <w:t>接口</w:t>
      </w:r>
      <w:r>
        <w:rPr>
          <w:rFonts w:ascii="仿宋_GB2312" w:eastAsia="仿宋_GB2312" w:hint="eastAsia"/>
          <w:sz w:val="32"/>
          <w:szCs w:val="32"/>
        </w:rPr>
        <w:t>，建设必须和学校业务和</w:t>
      </w:r>
      <w:r w:rsidR="00A62E47">
        <w:rPr>
          <w:rFonts w:ascii="仿宋_GB2312" w:eastAsia="仿宋_GB2312" w:hint="eastAsia"/>
          <w:sz w:val="32"/>
          <w:szCs w:val="32"/>
        </w:rPr>
        <w:t>实际情况对接，</w:t>
      </w:r>
      <w:r w:rsidR="00515929" w:rsidRPr="00515929">
        <w:rPr>
          <w:rFonts w:ascii="仿宋_GB2312" w:eastAsia="仿宋_GB2312" w:hint="eastAsia"/>
          <w:sz w:val="32"/>
          <w:szCs w:val="32"/>
        </w:rPr>
        <w:t>有详细的设计方案）</w:t>
      </w:r>
      <w:r w:rsidR="00E91803">
        <w:rPr>
          <w:rFonts w:ascii="仿宋_GB2312" w:eastAsia="仿宋_GB2312" w:hint="eastAsia"/>
          <w:sz w:val="32"/>
          <w:szCs w:val="32"/>
        </w:rPr>
        <w:t>；</w:t>
      </w:r>
    </w:p>
    <w:p w:rsidR="00E91803" w:rsidRDefault="00EB2313" w:rsidP="00E91803">
      <w:pPr>
        <w:ind w:firstLineChars="200" w:firstLine="640"/>
        <w:rPr>
          <w:rFonts w:ascii="仿宋_GB2312" w:eastAsia="仿宋_GB2312"/>
          <w:sz w:val="32"/>
          <w:szCs w:val="32"/>
        </w:rPr>
      </w:pPr>
      <w:r>
        <w:rPr>
          <w:rFonts w:ascii="仿宋_GB2312" w:eastAsia="仿宋_GB2312"/>
          <w:sz w:val="32"/>
          <w:szCs w:val="32"/>
        </w:rPr>
        <w:fldChar w:fldCharType="begin"/>
      </w:r>
      <w:r>
        <w:rPr>
          <w:rFonts w:ascii="仿宋_GB2312" w:eastAsia="仿宋_GB2312"/>
          <w:sz w:val="32"/>
          <w:szCs w:val="32"/>
        </w:rPr>
        <w:instrText xml:space="preserve"> </w:instrText>
      </w:r>
      <w:r>
        <w:rPr>
          <w:rFonts w:ascii="仿宋_GB2312" w:eastAsia="仿宋_GB2312" w:hint="eastAsia"/>
          <w:sz w:val="32"/>
          <w:szCs w:val="32"/>
        </w:rPr>
        <w:instrText>eq \o\ac(○,</w:instrText>
      </w:r>
      <w:r w:rsidRPr="00EB2313">
        <w:rPr>
          <w:rFonts w:ascii="Calibri" w:eastAsia="仿宋_GB2312" w:hint="eastAsia"/>
          <w:position w:val="4"/>
          <w:sz w:val="22"/>
          <w:szCs w:val="32"/>
        </w:rPr>
        <w:instrText>3</w:instrText>
      </w:r>
      <w:r>
        <w:rPr>
          <w:rFonts w:ascii="仿宋_GB2312" w:eastAsia="仿宋_GB2312" w:hint="eastAsia"/>
          <w:sz w:val="32"/>
          <w:szCs w:val="32"/>
        </w:rPr>
        <w:instrText>)</w:instrText>
      </w:r>
      <w:r>
        <w:rPr>
          <w:rFonts w:ascii="仿宋_GB2312" w:eastAsia="仿宋_GB2312"/>
          <w:sz w:val="32"/>
          <w:szCs w:val="32"/>
        </w:rPr>
        <w:fldChar w:fldCharType="end"/>
      </w:r>
      <w:r w:rsidR="00E91803" w:rsidRPr="00515929">
        <w:rPr>
          <w:rFonts w:ascii="仿宋_GB2312" w:eastAsia="仿宋_GB2312" w:hint="eastAsia"/>
          <w:sz w:val="32"/>
          <w:szCs w:val="32"/>
        </w:rPr>
        <w:t>建设数据中心平台（公共数据管理系统、数据交换平台）</w:t>
      </w:r>
      <w:r w:rsidR="00E91803">
        <w:rPr>
          <w:rFonts w:ascii="仿宋_GB2312" w:eastAsia="仿宋_GB2312" w:hint="eastAsia"/>
          <w:sz w:val="32"/>
          <w:szCs w:val="32"/>
        </w:rPr>
        <w:t>，实现现有业务的数据交换；</w:t>
      </w:r>
    </w:p>
    <w:p w:rsidR="00F3414D" w:rsidRPr="00515929" w:rsidRDefault="00A62E47" w:rsidP="00F3414D">
      <w:pPr>
        <w:ind w:firstLineChars="200" w:firstLine="640"/>
        <w:rPr>
          <w:rFonts w:ascii="仿宋_GB2312" w:eastAsia="仿宋_GB2312"/>
          <w:sz w:val="32"/>
          <w:szCs w:val="32"/>
        </w:rPr>
      </w:pPr>
      <w:r>
        <w:rPr>
          <w:rFonts w:ascii="仿宋_GB2312" w:eastAsia="仿宋_GB2312" w:hint="eastAsia"/>
          <w:sz w:val="32"/>
          <w:szCs w:val="32"/>
        </w:rPr>
        <w:t>7</w:t>
      </w:r>
      <w:r w:rsidR="00515929">
        <w:rPr>
          <w:rFonts w:ascii="仿宋_GB2312" w:eastAsia="仿宋_GB2312" w:hint="eastAsia"/>
          <w:sz w:val="32"/>
          <w:szCs w:val="32"/>
        </w:rPr>
        <w:t>.</w:t>
      </w:r>
      <w:r w:rsidR="00515929" w:rsidRPr="00515929">
        <w:rPr>
          <w:rFonts w:ascii="仿宋_GB2312" w:eastAsia="仿宋_GB2312" w:hint="eastAsia"/>
          <w:sz w:val="32"/>
          <w:szCs w:val="32"/>
        </w:rPr>
        <w:t>建设和完善</w:t>
      </w:r>
      <w:r w:rsidR="00F3414D" w:rsidRPr="00515929">
        <w:rPr>
          <w:rFonts w:ascii="仿宋_GB2312" w:eastAsia="仿宋_GB2312" w:hint="eastAsia"/>
          <w:sz w:val="32"/>
          <w:szCs w:val="32"/>
        </w:rPr>
        <w:t>监控（</w:t>
      </w:r>
      <w:r>
        <w:rPr>
          <w:rFonts w:ascii="仿宋_GB2312" w:eastAsia="仿宋_GB2312" w:hint="eastAsia"/>
          <w:sz w:val="32"/>
          <w:szCs w:val="32"/>
        </w:rPr>
        <w:t>匹配</w:t>
      </w:r>
      <w:r w:rsidR="00F3414D" w:rsidRPr="00515929">
        <w:rPr>
          <w:rFonts w:ascii="仿宋_GB2312" w:eastAsia="仿宋_GB2312" w:hint="eastAsia"/>
          <w:sz w:val="32"/>
          <w:szCs w:val="32"/>
        </w:rPr>
        <w:t>雪亮工程）、校园广播</w:t>
      </w:r>
      <w:r>
        <w:rPr>
          <w:rFonts w:ascii="仿宋_GB2312" w:eastAsia="仿宋_GB2312" w:hint="eastAsia"/>
          <w:sz w:val="32"/>
          <w:szCs w:val="32"/>
        </w:rPr>
        <w:t>（数字广播、可实</w:t>
      </w:r>
      <w:r>
        <w:rPr>
          <w:rFonts w:ascii="仿宋_GB2312" w:eastAsia="仿宋_GB2312" w:hint="eastAsia"/>
          <w:sz w:val="32"/>
          <w:szCs w:val="32"/>
        </w:rPr>
        <w:lastRenderedPageBreak/>
        <w:t>现分区分片控制）</w:t>
      </w:r>
      <w:r w:rsidR="00F3414D" w:rsidRPr="00515929">
        <w:rPr>
          <w:rFonts w:ascii="仿宋_GB2312" w:eastAsia="仿宋_GB2312" w:hint="eastAsia"/>
          <w:sz w:val="32"/>
          <w:szCs w:val="32"/>
        </w:rPr>
        <w:t>、智慧教学环境</w:t>
      </w:r>
      <w:r>
        <w:rPr>
          <w:rFonts w:ascii="仿宋_GB2312" w:eastAsia="仿宋_GB2312" w:hint="eastAsia"/>
          <w:sz w:val="32"/>
          <w:szCs w:val="32"/>
        </w:rPr>
        <w:t>（智慧教室、录播教室、多媒体教室）</w:t>
      </w:r>
      <w:r w:rsidR="00E91803">
        <w:rPr>
          <w:rFonts w:ascii="仿宋_GB2312" w:eastAsia="仿宋_GB2312" w:hint="eastAsia"/>
          <w:sz w:val="32"/>
          <w:szCs w:val="32"/>
        </w:rPr>
        <w:t>等。</w:t>
      </w:r>
    </w:p>
    <w:p w:rsidR="001A430A" w:rsidRPr="00A62E47" w:rsidRDefault="00A62E47" w:rsidP="006A5E16">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8</w:t>
      </w:r>
      <w:r w:rsidR="00515929">
        <w:rPr>
          <w:rFonts w:ascii="仿宋_GB2312" w:eastAsia="仿宋_GB2312" w:hint="eastAsia"/>
          <w:sz w:val="32"/>
          <w:szCs w:val="32"/>
        </w:rPr>
        <w:t>.</w:t>
      </w:r>
      <w:r w:rsidR="001A430A" w:rsidRPr="00515929">
        <w:rPr>
          <w:rFonts w:ascii="仿宋_GB2312" w:eastAsia="仿宋_GB2312" w:hint="eastAsia"/>
          <w:sz w:val="32"/>
          <w:szCs w:val="32"/>
        </w:rPr>
        <w:t>制定适用与我院自身特点的数字化校园运</w:t>
      </w:r>
      <w:proofErr w:type="gramStart"/>
      <w:r w:rsidR="001A430A" w:rsidRPr="00515929">
        <w:rPr>
          <w:rFonts w:ascii="仿宋_GB2312" w:eastAsia="仿宋_GB2312" w:hint="eastAsia"/>
          <w:sz w:val="32"/>
          <w:szCs w:val="32"/>
        </w:rPr>
        <w:t>维管理</w:t>
      </w:r>
      <w:proofErr w:type="gramEnd"/>
      <w:r w:rsidR="001A430A" w:rsidRPr="00515929">
        <w:rPr>
          <w:rFonts w:ascii="仿宋_GB2312" w:eastAsia="仿宋_GB2312" w:hint="eastAsia"/>
          <w:sz w:val="32"/>
          <w:szCs w:val="32"/>
        </w:rPr>
        <w:t>体系</w:t>
      </w:r>
      <w:r w:rsidR="00B34213">
        <w:rPr>
          <w:rFonts w:ascii="仿宋_GB2312" w:eastAsia="仿宋_GB2312" w:hint="eastAsia"/>
          <w:sz w:val="32"/>
          <w:szCs w:val="32"/>
        </w:rPr>
        <w:t>，</w:t>
      </w:r>
      <w:r w:rsidR="00B34213" w:rsidRPr="00A62E47">
        <w:rPr>
          <w:rFonts w:ascii="仿宋_GB2312" w:eastAsia="仿宋_GB2312" w:hint="eastAsia"/>
          <w:sz w:val="32"/>
          <w:szCs w:val="32"/>
        </w:rPr>
        <w:t>提升网络信息安全管控防范措施，建设综合防护系统、升级优化上网行为管理，校园网络准入系统，终端安全防护，部署WEB防护系统与资源统一管理系统、日志审计、数据备份、数据库审计、安全防护等运维保障，建设VPN安全访问，完善域名备案管理，实现全方位的校园网络安全监管。</w:t>
      </w:r>
    </w:p>
    <w:p w:rsidR="00F3414D" w:rsidRPr="00515929" w:rsidRDefault="00F3414D" w:rsidP="00515929">
      <w:pPr>
        <w:spacing w:line="360" w:lineRule="auto"/>
        <w:rPr>
          <w:rFonts w:asciiTheme="minorEastAsia" w:hAnsiTheme="minorEastAsia"/>
          <w:b/>
          <w:sz w:val="30"/>
          <w:szCs w:val="30"/>
        </w:rPr>
      </w:pPr>
      <w:r w:rsidRPr="00515929">
        <w:rPr>
          <w:rFonts w:asciiTheme="minorEastAsia" w:hAnsiTheme="minorEastAsia" w:hint="eastAsia"/>
          <w:b/>
          <w:sz w:val="30"/>
          <w:szCs w:val="30"/>
        </w:rPr>
        <w:t>第二期</w:t>
      </w:r>
      <w:r w:rsidR="00841B4A" w:rsidRPr="00515929">
        <w:rPr>
          <w:rFonts w:asciiTheme="minorEastAsia" w:hAnsiTheme="minorEastAsia" w:hint="eastAsia"/>
          <w:b/>
          <w:sz w:val="30"/>
          <w:szCs w:val="30"/>
        </w:rPr>
        <w:t>（202</w:t>
      </w:r>
      <w:r w:rsidR="00515929">
        <w:rPr>
          <w:rFonts w:asciiTheme="minorEastAsia" w:hAnsiTheme="minorEastAsia" w:hint="eastAsia"/>
          <w:b/>
          <w:sz w:val="30"/>
          <w:szCs w:val="30"/>
        </w:rPr>
        <w:t>3</w:t>
      </w:r>
      <w:r w:rsidR="00841B4A" w:rsidRPr="00515929">
        <w:rPr>
          <w:rFonts w:asciiTheme="minorEastAsia" w:hAnsiTheme="minorEastAsia" w:hint="eastAsia"/>
          <w:b/>
          <w:sz w:val="30"/>
          <w:szCs w:val="30"/>
        </w:rPr>
        <w:t>-202</w:t>
      </w:r>
      <w:r w:rsidR="00515929">
        <w:rPr>
          <w:rFonts w:asciiTheme="minorEastAsia" w:hAnsiTheme="minorEastAsia" w:hint="eastAsia"/>
          <w:b/>
          <w:sz w:val="30"/>
          <w:szCs w:val="30"/>
        </w:rPr>
        <w:t>4</w:t>
      </w:r>
      <w:r w:rsidR="00841B4A" w:rsidRPr="00515929">
        <w:rPr>
          <w:rFonts w:asciiTheme="minorEastAsia" w:hAnsiTheme="minorEastAsia" w:hint="eastAsia"/>
          <w:b/>
          <w:sz w:val="30"/>
          <w:szCs w:val="30"/>
        </w:rPr>
        <w:t>）</w:t>
      </w:r>
    </w:p>
    <w:p w:rsidR="00F3414D" w:rsidRDefault="00841B4A" w:rsidP="00515929">
      <w:pPr>
        <w:spacing w:line="360" w:lineRule="auto"/>
        <w:ind w:firstLineChars="200" w:firstLine="640"/>
        <w:rPr>
          <w:rFonts w:ascii="仿宋_GB2312" w:eastAsia="仿宋_GB2312"/>
          <w:sz w:val="32"/>
          <w:szCs w:val="32"/>
        </w:rPr>
      </w:pPr>
      <w:r w:rsidRPr="00515929">
        <w:rPr>
          <w:rFonts w:ascii="仿宋_GB2312" w:eastAsia="仿宋_GB2312" w:hint="eastAsia"/>
          <w:sz w:val="32"/>
          <w:szCs w:val="32"/>
        </w:rPr>
        <w:t>1.</w:t>
      </w:r>
      <w:r w:rsidR="00515929" w:rsidRPr="00515929">
        <w:rPr>
          <w:rFonts w:ascii="仿宋_GB2312" w:eastAsia="仿宋_GB2312" w:hint="eastAsia"/>
          <w:sz w:val="32"/>
          <w:szCs w:val="32"/>
        </w:rPr>
        <w:t>完善校园网络架构，建成</w:t>
      </w:r>
      <w:r w:rsidRPr="00515929">
        <w:rPr>
          <w:rFonts w:ascii="仿宋_GB2312" w:eastAsia="仿宋_GB2312" w:hint="eastAsia"/>
          <w:sz w:val="32"/>
          <w:szCs w:val="32"/>
        </w:rPr>
        <w:t>高效、敏捷。健康的校园网络，实现有线、无线全域覆盖</w:t>
      </w:r>
      <w:r w:rsidR="00515929" w:rsidRPr="00515929">
        <w:rPr>
          <w:rFonts w:ascii="仿宋_GB2312" w:eastAsia="仿宋_GB2312" w:hint="eastAsia"/>
          <w:sz w:val="32"/>
          <w:szCs w:val="32"/>
        </w:rPr>
        <w:t>。</w:t>
      </w:r>
    </w:p>
    <w:p w:rsidR="00841B4A" w:rsidRDefault="00E91803" w:rsidP="00515929">
      <w:pPr>
        <w:spacing w:line="360" w:lineRule="auto"/>
        <w:ind w:firstLineChars="200" w:firstLine="640"/>
        <w:rPr>
          <w:rFonts w:ascii="仿宋_GB2312" w:eastAsia="仿宋_GB2312"/>
          <w:sz w:val="32"/>
          <w:szCs w:val="32"/>
        </w:rPr>
      </w:pPr>
      <w:r>
        <w:rPr>
          <w:rFonts w:ascii="仿宋_GB2312" w:eastAsia="仿宋_GB2312" w:hint="eastAsia"/>
          <w:sz w:val="32"/>
          <w:szCs w:val="32"/>
        </w:rPr>
        <w:t>2</w:t>
      </w:r>
      <w:r w:rsidR="00841B4A" w:rsidRPr="00515929">
        <w:rPr>
          <w:rFonts w:ascii="仿宋_GB2312" w:eastAsia="仿宋_GB2312" w:hint="eastAsia"/>
          <w:sz w:val="32"/>
          <w:szCs w:val="32"/>
        </w:rPr>
        <w:t>.</w:t>
      </w:r>
      <w:r w:rsidR="00515929" w:rsidRPr="00515929">
        <w:rPr>
          <w:rFonts w:ascii="仿宋_GB2312" w:eastAsia="仿宋_GB2312" w:hint="eastAsia"/>
          <w:sz w:val="32"/>
          <w:szCs w:val="32"/>
        </w:rPr>
        <w:t>建设</w:t>
      </w:r>
      <w:r w:rsidR="00576FA3" w:rsidRPr="00515929">
        <w:rPr>
          <w:rFonts w:ascii="仿宋_GB2312" w:eastAsia="仿宋_GB2312" w:hint="eastAsia"/>
          <w:sz w:val="32"/>
          <w:szCs w:val="32"/>
        </w:rPr>
        <w:t>统一业务支撑平台（统一身份认证平台、流程引擎平台），整合服务门户，移动校园APP，</w:t>
      </w:r>
      <w:r w:rsidR="00841B4A" w:rsidRPr="00515929">
        <w:rPr>
          <w:rFonts w:ascii="仿宋_GB2312" w:eastAsia="仿宋_GB2312" w:hint="eastAsia"/>
          <w:sz w:val="32"/>
          <w:szCs w:val="32"/>
        </w:rPr>
        <w:t>业务系统扩建（</w:t>
      </w:r>
      <w:r w:rsidR="00576FA3" w:rsidRPr="00515929">
        <w:rPr>
          <w:rFonts w:ascii="仿宋_GB2312" w:eastAsia="仿宋_GB2312" w:hint="eastAsia"/>
          <w:sz w:val="32"/>
          <w:szCs w:val="32"/>
        </w:rPr>
        <w:t>招生管理系统、学工系统、离校管理系统、数字迎新系统、宿舍管理系统</w:t>
      </w:r>
      <w:r w:rsidR="00841B4A" w:rsidRPr="00515929">
        <w:rPr>
          <w:rFonts w:ascii="仿宋_GB2312" w:eastAsia="仿宋_GB2312" w:hint="eastAsia"/>
          <w:sz w:val="32"/>
          <w:szCs w:val="32"/>
        </w:rPr>
        <w:t>）</w:t>
      </w:r>
      <w:r w:rsidR="00B34213">
        <w:rPr>
          <w:rFonts w:ascii="仿宋_GB2312" w:eastAsia="仿宋_GB2312" w:hint="eastAsia"/>
          <w:sz w:val="32"/>
          <w:szCs w:val="32"/>
        </w:rPr>
        <w:t>，完善图书馆管理系统，建设后勤管理系统</w:t>
      </w:r>
    </w:p>
    <w:p w:rsidR="00515929" w:rsidRDefault="00E91803" w:rsidP="00515929">
      <w:pPr>
        <w:ind w:firstLineChars="200" w:firstLine="640"/>
        <w:rPr>
          <w:rFonts w:ascii="仿宋_GB2312" w:eastAsia="仿宋_GB2312"/>
          <w:sz w:val="32"/>
          <w:szCs w:val="32"/>
        </w:rPr>
      </w:pPr>
      <w:r>
        <w:rPr>
          <w:rFonts w:ascii="仿宋_GB2312" w:eastAsia="仿宋_GB2312" w:hint="eastAsia"/>
          <w:sz w:val="32"/>
          <w:szCs w:val="32"/>
        </w:rPr>
        <w:t>3</w:t>
      </w:r>
      <w:r w:rsidR="00515929">
        <w:rPr>
          <w:rFonts w:ascii="仿宋_GB2312" w:eastAsia="仿宋_GB2312" w:hint="eastAsia"/>
          <w:sz w:val="32"/>
          <w:szCs w:val="32"/>
        </w:rPr>
        <w:t>.完善智慧校园数据中心硬件基础设施，扩容计算、存储和网络容量</w:t>
      </w:r>
      <w:r w:rsidR="00515929" w:rsidRPr="00DE55AA">
        <w:rPr>
          <w:rFonts w:ascii="仿宋_GB2312" w:eastAsia="仿宋_GB2312" w:hint="eastAsia"/>
          <w:sz w:val="32"/>
          <w:szCs w:val="32"/>
        </w:rPr>
        <w:t>。</w:t>
      </w:r>
    </w:p>
    <w:p w:rsidR="00BD13DD" w:rsidRDefault="00E91803" w:rsidP="00BD13DD">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BD13DD">
        <w:rPr>
          <w:rFonts w:ascii="仿宋_GB2312" w:eastAsia="仿宋_GB2312" w:hint="eastAsia"/>
          <w:sz w:val="32"/>
          <w:szCs w:val="32"/>
        </w:rPr>
        <w:t>.提升智慧校园网络运</w:t>
      </w:r>
      <w:proofErr w:type="gramStart"/>
      <w:r w:rsidR="00BD13DD">
        <w:rPr>
          <w:rFonts w:ascii="仿宋_GB2312" w:eastAsia="仿宋_GB2312" w:hint="eastAsia"/>
          <w:sz w:val="32"/>
          <w:szCs w:val="32"/>
        </w:rPr>
        <w:t>维管理</w:t>
      </w:r>
      <w:proofErr w:type="gramEnd"/>
      <w:r w:rsidR="00BD13DD">
        <w:rPr>
          <w:rFonts w:ascii="仿宋_GB2312" w:eastAsia="仿宋_GB2312" w:hint="eastAsia"/>
          <w:sz w:val="32"/>
          <w:szCs w:val="32"/>
        </w:rPr>
        <w:t>体系，有线无线网络一体化管理，实现高效的实名认证，提升整体网络的可靠性、使用性和管理性。制定精确的网络权限，实现精准的可追溯、可查询、可分析。</w:t>
      </w:r>
    </w:p>
    <w:p w:rsidR="00BD13DD" w:rsidRDefault="00E91803" w:rsidP="00BD13DD">
      <w:pPr>
        <w:ind w:firstLineChars="200" w:firstLine="640"/>
        <w:rPr>
          <w:rFonts w:ascii="仿宋_GB2312" w:eastAsia="仿宋_GB2312"/>
          <w:sz w:val="32"/>
          <w:szCs w:val="32"/>
        </w:rPr>
      </w:pPr>
      <w:r>
        <w:rPr>
          <w:rFonts w:ascii="仿宋_GB2312" w:eastAsia="仿宋_GB2312" w:hint="eastAsia"/>
          <w:sz w:val="32"/>
          <w:szCs w:val="32"/>
        </w:rPr>
        <w:t>5</w:t>
      </w:r>
      <w:r w:rsidR="00BD13DD">
        <w:rPr>
          <w:rFonts w:ascii="仿宋_GB2312" w:eastAsia="仿宋_GB2312" w:hint="eastAsia"/>
          <w:sz w:val="32"/>
          <w:szCs w:val="32"/>
        </w:rPr>
        <w:t>.推进智慧教学环境建设，建设以智能化多媒体设备、数字化教学资源和新型的教学班级管理平台的通用智慧教室，同时针对不同的专业建设具有融合本专业特性和虚拟仿真教学设备、模拟平台等专业</w:t>
      </w:r>
      <w:r w:rsidR="00BD13DD">
        <w:rPr>
          <w:rFonts w:ascii="仿宋_GB2312" w:eastAsia="仿宋_GB2312" w:hint="eastAsia"/>
          <w:sz w:val="32"/>
          <w:szCs w:val="32"/>
        </w:rPr>
        <w:lastRenderedPageBreak/>
        <w:t>实训室。构建虚实融合的沉浸式学习空间，创新教学模式与人才培养模式。</w:t>
      </w:r>
    </w:p>
    <w:p w:rsidR="00BD13DD" w:rsidRDefault="00E91803" w:rsidP="00BD13DD">
      <w:pPr>
        <w:overflowPunct w:val="0"/>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6</w:t>
      </w:r>
      <w:r w:rsidR="00BD13DD" w:rsidRPr="000B2E4D">
        <w:rPr>
          <w:rFonts w:ascii="仿宋_GB2312" w:eastAsia="仿宋_GB2312"/>
          <w:color w:val="000000" w:themeColor="text1"/>
          <w:sz w:val="32"/>
          <w:szCs w:val="32"/>
        </w:rPr>
        <w:t>.</w:t>
      </w:r>
      <w:r w:rsidR="00BD13DD" w:rsidRPr="000B2E4D">
        <w:rPr>
          <w:rFonts w:ascii="仿宋_GB2312" w:eastAsia="仿宋_GB2312" w:hint="eastAsia"/>
          <w:color w:val="000000" w:themeColor="text1"/>
          <w:sz w:val="32"/>
          <w:szCs w:val="32"/>
        </w:rPr>
        <w:t>推进智慧办公系统建设，满足随时随地办公需求。</w:t>
      </w:r>
    </w:p>
    <w:p w:rsidR="00B34213" w:rsidRDefault="00E91803" w:rsidP="00B34213">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7</w:t>
      </w:r>
      <w:r w:rsidR="00BD13DD">
        <w:rPr>
          <w:rFonts w:ascii="仿宋_GB2312" w:eastAsia="仿宋_GB2312"/>
          <w:sz w:val="32"/>
          <w:szCs w:val="32"/>
        </w:rPr>
        <w:t>.</w:t>
      </w:r>
      <w:r w:rsidR="00BD13DD">
        <w:rPr>
          <w:rFonts w:ascii="仿宋_GB2312" w:eastAsia="仿宋_GB2312" w:hint="eastAsia"/>
          <w:sz w:val="32"/>
          <w:szCs w:val="32"/>
        </w:rPr>
        <w:t>建设教学资源库平台，</w:t>
      </w:r>
      <w:r w:rsidR="00BD13DD" w:rsidRPr="00E91803">
        <w:rPr>
          <w:rFonts w:ascii="仿宋_GB2312" w:eastAsia="仿宋_GB2312" w:hint="eastAsia"/>
          <w:sz w:val="32"/>
          <w:szCs w:val="32"/>
        </w:rPr>
        <w:t>依托中国知网，发挥知识行业优势，聚合产教研知识，服务专业与课程、服务行业产业发展，推进知识服务水平提升，构建“互联网+”条件下的人才培养新模式。</w:t>
      </w:r>
    </w:p>
    <w:p w:rsidR="00E91803" w:rsidRPr="006A5E16" w:rsidRDefault="00E91803" w:rsidP="006A5E16">
      <w:pPr>
        <w:spacing w:line="360" w:lineRule="auto"/>
        <w:rPr>
          <w:rFonts w:asciiTheme="minorEastAsia" w:hAnsiTheme="minorEastAsia"/>
          <w:b/>
          <w:sz w:val="30"/>
          <w:szCs w:val="30"/>
        </w:rPr>
      </w:pPr>
      <w:r>
        <w:rPr>
          <w:rFonts w:asciiTheme="minorEastAsia" w:hAnsiTheme="minorEastAsia" w:hint="eastAsia"/>
          <w:b/>
          <w:sz w:val="30"/>
          <w:szCs w:val="30"/>
        </w:rPr>
        <w:t>第三</w:t>
      </w:r>
      <w:r w:rsidRPr="00515929">
        <w:rPr>
          <w:rFonts w:asciiTheme="minorEastAsia" w:hAnsiTheme="minorEastAsia" w:hint="eastAsia"/>
          <w:b/>
          <w:sz w:val="30"/>
          <w:szCs w:val="30"/>
        </w:rPr>
        <w:t>期（202</w:t>
      </w:r>
      <w:r>
        <w:rPr>
          <w:rFonts w:asciiTheme="minorEastAsia" w:hAnsiTheme="minorEastAsia" w:hint="eastAsia"/>
          <w:b/>
          <w:sz w:val="30"/>
          <w:szCs w:val="30"/>
        </w:rPr>
        <w:t>4</w:t>
      </w:r>
      <w:r w:rsidRPr="00515929">
        <w:rPr>
          <w:rFonts w:asciiTheme="minorEastAsia" w:hAnsiTheme="minorEastAsia" w:hint="eastAsia"/>
          <w:b/>
          <w:sz w:val="30"/>
          <w:szCs w:val="30"/>
        </w:rPr>
        <w:t>-202</w:t>
      </w:r>
      <w:r>
        <w:rPr>
          <w:rFonts w:asciiTheme="minorEastAsia" w:hAnsiTheme="minorEastAsia" w:hint="eastAsia"/>
          <w:b/>
          <w:sz w:val="30"/>
          <w:szCs w:val="30"/>
        </w:rPr>
        <w:t>5</w:t>
      </w:r>
      <w:r w:rsidRPr="00515929">
        <w:rPr>
          <w:rFonts w:asciiTheme="minorEastAsia" w:hAnsiTheme="minorEastAsia" w:hint="eastAsia"/>
          <w:b/>
          <w:sz w:val="30"/>
          <w:szCs w:val="30"/>
        </w:rPr>
        <w:t>）</w:t>
      </w:r>
    </w:p>
    <w:p w:rsidR="001D4508" w:rsidRDefault="00B34213" w:rsidP="001D4508">
      <w:pPr>
        <w:ind w:firstLineChars="200" w:firstLine="640"/>
        <w:rPr>
          <w:rFonts w:ascii="仿宋_GB2312" w:eastAsia="仿宋_GB2312"/>
          <w:sz w:val="32"/>
          <w:szCs w:val="32"/>
        </w:rPr>
      </w:pPr>
      <w:r>
        <w:rPr>
          <w:rFonts w:ascii="仿宋_GB2312" w:eastAsia="仿宋_GB2312" w:hint="eastAsia"/>
          <w:sz w:val="32"/>
          <w:szCs w:val="32"/>
        </w:rPr>
        <w:t>1</w:t>
      </w:r>
      <w:r w:rsidR="001D4508">
        <w:rPr>
          <w:rFonts w:ascii="仿宋_GB2312" w:eastAsia="仿宋_GB2312" w:hint="eastAsia"/>
          <w:sz w:val="32"/>
          <w:szCs w:val="32"/>
        </w:rPr>
        <w:t>.完成数据中心、身份认证中心、统一门户3大数字校园基础平台建设，融合各类应用与服务，以“互联网+服务”的方式，打造一流</w:t>
      </w:r>
      <w:r>
        <w:rPr>
          <w:rFonts w:ascii="仿宋_GB2312" w:eastAsia="仿宋_GB2312" w:hint="eastAsia"/>
          <w:sz w:val="32"/>
          <w:szCs w:val="32"/>
        </w:rPr>
        <w:t>网上办事大厅</w:t>
      </w:r>
      <w:r w:rsidR="001D4508">
        <w:rPr>
          <w:rFonts w:ascii="仿宋_GB2312" w:eastAsia="仿宋_GB2312" w:hint="eastAsia"/>
          <w:sz w:val="32"/>
          <w:szCs w:val="32"/>
        </w:rPr>
        <w:t>服务中心。</w:t>
      </w:r>
    </w:p>
    <w:p w:rsidR="001D4508" w:rsidRDefault="00B34213" w:rsidP="00BD13DD">
      <w:pPr>
        <w:ind w:firstLineChars="200" w:firstLine="640"/>
        <w:rPr>
          <w:rFonts w:ascii="仿宋_GB2312" w:eastAsia="仿宋_GB2312"/>
          <w:sz w:val="32"/>
          <w:szCs w:val="32"/>
        </w:rPr>
      </w:pPr>
      <w:r>
        <w:rPr>
          <w:rFonts w:ascii="仿宋_GB2312" w:eastAsia="仿宋_GB2312" w:hint="eastAsia"/>
          <w:sz w:val="32"/>
          <w:szCs w:val="32"/>
        </w:rPr>
        <w:t>2</w:t>
      </w:r>
      <w:r w:rsidR="00BD13DD">
        <w:rPr>
          <w:rFonts w:ascii="仿宋_GB2312" w:eastAsia="仿宋_GB2312" w:hint="eastAsia"/>
          <w:sz w:val="32"/>
          <w:szCs w:val="32"/>
        </w:rPr>
        <w:t>.以“数据建设+数据治理”的方式，保证精准数据分析。</w:t>
      </w:r>
      <w:r w:rsidR="001D4508">
        <w:rPr>
          <w:rFonts w:ascii="仿宋_GB2312" w:eastAsia="仿宋_GB2312" w:hint="eastAsia"/>
          <w:sz w:val="32"/>
          <w:szCs w:val="32"/>
        </w:rPr>
        <w:t>建设数据治理平台（数据资产服务平台、数字资产管理平台、统一数据监控平台）。</w:t>
      </w:r>
    </w:p>
    <w:p w:rsidR="00BD13DD" w:rsidRDefault="001D4508" w:rsidP="00BD13DD">
      <w:pPr>
        <w:ind w:firstLineChars="200" w:firstLine="640"/>
        <w:rPr>
          <w:rFonts w:ascii="仿宋_GB2312" w:eastAsia="仿宋_GB2312"/>
          <w:sz w:val="32"/>
          <w:szCs w:val="32"/>
        </w:rPr>
      </w:pPr>
      <w:r>
        <w:rPr>
          <w:rFonts w:ascii="仿宋_GB2312" w:eastAsia="仿宋_GB2312" w:hint="eastAsia"/>
          <w:sz w:val="32"/>
          <w:szCs w:val="32"/>
        </w:rPr>
        <w:t>建设</w:t>
      </w:r>
      <w:proofErr w:type="gramStart"/>
      <w:r>
        <w:rPr>
          <w:rFonts w:ascii="仿宋_GB2312" w:eastAsia="仿宋_GB2312" w:hint="eastAsia"/>
          <w:sz w:val="32"/>
          <w:szCs w:val="32"/>
        </w:rPr>
        <w:t>微服务域</w:t>
      </w:r>
      <w:proofErr w:type="gramEnd"/>
      <w:r>
        <w:rPr>
          <w:rFonts w:ascii="仿宋_GB2312" w:eastAsia="仿宋_GB2312" w:hint="eastAsia"/>
          <w:sz w:val="32"/>
          <w:szCs w:val="32"/>
        </w:rPr>
        <w:t>，公共</w:t>
      </w:r>
      <w:proofErr w:type="gramStart"/>
      <w:r>
        <w:rPr>
          <w:rFonts w:ascii="仿宋_GB2312" w:eastAsia="仿宋_GB2312" w:hint="eastAsia"/>
          <w:sz w:val="32"/>
          <w:szCs w:val="32"/>
        </w:rPr>
        <w:t>服务域将涉及</w:t>
      </w:r>
      <w:proofErr w:type="gramEnd"/>
      <w:r>
        <w:rPr>
          <w:rFonts w:ascii="仿宋_GB2312" w:eastAsia="仿宋_GB2312" w:hint="eastAsia"/>
          <w:sz w:val="32"/>
          <w:szCs w:val="32"/>
        </w:rPr>
        <w:t>学校学生、教职工等各类角色使用各类公共日常服务。</w:t>
      </w:r>
    </w:p>
    <w:p w:rsidR="001D4508" w:rsidRDefault="001D4508" w:rsidP="00BD13DD">
      <w:pPr>
        <w:ind w:firstLineChars="200" w:firstLine="640"/>
        <w:rPr>
          <w:rFonts w:ascii="仿宋_GB2312" w:eastAsia="仿宋_GB2312"/>
          <w:sz w:val="32"/>
          <w:szCs w:val="32"/>
        </w:rPr>
      </w:pPr>
      <w:r>
        <w:rPr>
          <w:rFonts w:ascii="仿宋_GB2312" w:eastAsia="仿宋_GB2312" w:hint="eastAsia"/>
          <w:sz w:val="32"/>
          <w:szCs w:val="32"/>
        </w:rPr>
        <w:t>建设管理决策域，将学校财务、行政、资产等相关服务聚合，为管理者提供决策依据。</w:t>
      </w:r>
    </w:p>
    <w:p w:rsidR="001D4508" w:rsidRDefault="00B34213" w:rsidP="00BD13DD">
      <w:pPr>
        <w:ind w:firstLineChars="200" w:firstLine="640"/>
        <w:rPr>
          <w:rFonts w:ascii="仿宋_GB2312" w:eastAsia="仿宋_GB2312"/>
          <w:sz w:val="32"/>
          <w:szCs w:val="32"/>
        </w:rPr>
      </w:pPr>
      <w:r>
        <w:rPr>
          <w:rFonts w:ascii="仿宋_GB2312" w:eastAsia="仿宋_GB2312" w:hint="eastAsia"/>
          <w:sz w:val="32"/>
          <w:szCs w:val="32"/>
        </w:rPr>
        <w:t>建设教育教学域，将学校的教育教学</w:t>
      </w:r>
      <w:r w:rsidR="00A62E47">
        <w:rPr>
          <w:rFonts w:ascii="仿宋_GB2312" w:eastAsia="仿宋_GB2312" w:hint="eastAsia"/>
          <w:sz w:val="32"/>
          <w:szCs w:val="32"/>
        </w:rPr>
        <w:t>课程</w:t>
      </w:r>
      <w:r>
        <w:rPr>
          <w:rFonts w:ascii="仿宋_GB2312" w:eastAsia="仿宋_GB2312" w:hint="eastAsia"/>
          <w:sz w:val="32"/>
          <w:szCs w:val="32"/>
        </w:rPr>
        <w:t>体系建设、科研建设、质量评估等提供服务支撑。</w:t>
      </w:r>
    </w:p>
    <w:p w:rsidR="00BD13DD" w:rsidRPr="001D4508" w:rsidRDefault="00B34213" w:rsidP="00ED5A3F">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BD13DD">
        <w:rPr>
          <w:rFonts w:ascii="仿宋_GB2312" w:eastAsia="仿宋_GB2312" w:hint="eastAsia"/>
          <w:sz w:val="32"/>
          <w:szCs w:val="32"/>
        </w:rPr>
        <w:t>.</w:t>
      </w:r>
      <w:r w:rsidR="00A62E47">
        <w:rPr>
          <w:rFonts w:ascii="仿宋_GB2312" w:eastAsia="仿宋_GB2312" w:hint="eastAsia"/>
          <w:sz w:val="32"/>
          <w:szCs w:val="32"/>
        </w:rPr>
        <w:t>完善</w:t>
      </w:r>
      <w:r w:rsidR="00BD13DD">
        <w:rPr>
          <w:rFonts w:ascii="仿宋_GB2312" w:eastAsia="仿宋_GB2312" w:hint="eastAsia"/>
          <w:sz w:val="32"/>
          <w:szCs w:val="32"/>
        </w:rPr>
        <w:t>数据应用安全管理体系，加强流程运行常态化管理。建立健全应用系统运</w:t>
      </w:r>
      <w:bookmarkStart w:id="2" w:name="_GoBack"/>
      <w:bookmarkEnd w:id="2"/>
      <w:r w:rsidR="00BD13DD">
        <w:rPr>
          <w:rFonts w:ascii="仿宋_GB2312" w:eastAsia="仿宋_GB2312" w:hint="eastAsia"/>
          <w:sz w:val="32"/>
          <w:szCs w:val="32"/>
        </w:rPr>
        <w:t>行保障制度，推动应用系统全面深入使用，促进管理方式变革，</w:t>
      </w:r>
      <w:r w:rsidR="00A62E47">
        <w:rPr>
          <w:rFonts w:ascii="仿宋_GB2312" w:eastAsia="仿宋_GB2312" w:hint="eastAsia"/>
          <w:sz w:val="32"/>
          <w:szCs w:val="32"/>
        </w:rPr>
        <w:t>整体</w:t>
      </w:r>
      <w:r w:rsidR="00BD13DD">
        <w:rPr>
          <w:rFonts w:ascii="仿宋_GB2312" w:eastAsia="仿宋_GB2312" w:hint="eastAsia"/>
          <w:sz w:val="32"/>
          <w:szCs w:val="32"/>
        </w:rPr>
        <w:t>提高学校管理水平。</w:t>
      </w:r>
    </w:p>
    <w:p w:rsidR="001D4508" w:rsidRDefault="001D4508" w:rsidP="00BD13DD">
      <w:pPr>
        <w:ind w:firstLineChars="200" w:firstLine="640"/>
        <w:rPr>
          <w:rFonts w:ascii="仿宋_GB2312" w:eastAsia="仿宋_GB2312" w:hint="eastAsia"/>
          <w:sz w:val="32"/>
          <w:szCs w:val="32"/>
        </w:rPr>
      </w:pPr>
    </w:p>
    <w:p w:rsidR="00E66219" w:rsidRDefault="00E66219" w:rsidP="00BD13DD">
      <w:pPr>
        <w:ind w:firstLineChars="200" w:firstLine="640"/>
        <w:rPr>
          <w:rFonts w:ascii="仿宋_GB2312" w:eastAsia="仿宋_GB2312" w:hint="eastAsia"/>
          <w:sz w:val="32"/>
          <w:szCs w:val="32"/>
        </w:rPr>
      </w:pPr>
    </w:p>
    <w:p w:rsidR="00E66219" w:rsidRDefault="00E66219" w:rsidP="00BD13DD">
      <w:pPr>
        <w:ind w:firstLineChars="200" w:firstLine="640"/>
        <w:rPr>
          <w:rFonts w:ascii="仿宋_GB2312" w:eastAsia="仿宋_GB2312" w:hint="eastAsia"/>
          <w:sz w:val="32"/>
          <w:szCs w:val="32"/>
        </w:rPr>
      </w:pPr>
    </w:p>
    <w:p w:rsidR="00E66219" w:rsidRDefault="00E66219" w:rsidP="00BD13DD">
      <w:pPr>
        <w:ind w:firstLineChars="200" w:firstLine="640"/>
        <w:rPr>
          <w:rFonts w:ascii="仿宋_GB2312" w:eastAsia="仿宋_GB2312" w:hint="eastAsia"/>
          <w:sz w:val="32"/>
          <w:szCs w:val="32"/>
        </w:rPr>
      </w:pPr>
    </w:p>
    <w:p w:rsidR="00E66219" w:rsidRDefault="00E66219" w:rsidP="00BD13DD">
      <w:pPr>
        <w:ind w:firstLineChars="200" w:firstLine="640"/>
        <w:rPr>
          <w:rFonts w:ascii="仿宋_GB2312" w:eastAsia="仿宋_GB2312" w:hint="eastAsia"/>
          <w:sz w:val="32"/>
          <w:szCs w:val="32"/>
        </w:rPr>
      </w:pPr>
    </w:p>
    <w:p w:rsidR="00E66219" w:rsidRDefault="00E66219" w:rsidP="00BD13DD">
      <w:pPr>
        <w:ind w:firstLineChars="200" w:firstLine="640"/>
        <w:rPr>
          <w:rFonts w:ascii="仿宋_GB2312" w:eastAsia="仿宋_GB2312" w:hint="eastAsia"/>
          <w:sz w:val="32"/>
          <w:szCs w:val="32"/>
        </w:rPr>
      </w:pPr>
    </w:p>
    <w:p w:rsidR="00E66219" w:rsidRDefault="00E66219" w:rsidP="00BD13DD">
      <w:pPr>
        <w:ind w:firstLineChars="200" w:firstLine="640"/>
        <w:rPr>
          <w:rFonts w:ascii="仿宋_GB2312" w:eastAsia="仿宋_GB2312" w:hint="eastAsia"/>
          <w:sz w:val="32"/>
          <w:szCs w:val="32"/>
        </w:rPr>
      </w:pPr>
    </w:p>
    <w:p w:rsidR="00E66219" w:rsidRDefault="00E66219" w:rsidP="00BD13DD">
      <w:pPr>
        <w:ind w:firstLineChars="200" w:firstLine="640"/>
        <w:rPr>
          <w:rFonts w:ascii="仿宋_GB2312" w:eastAsia="仿宋_GB2312"/>
          <w:sz w:val="32"/>
          <w:szCs w:val="32"/>
        </w:rPr>
      </w:pPr>
    </w:p>
    <w:p w:rsidR="006A5E16" w:rsidRPr="00791569" w:rsidRDefault="006A5E16" w:rsidP="006A5E16">
      <w:pPr>
        <w:pStyle w:val="1"/>
        <w:numPr>
          <w:ilvl w:val="0"/>
          <w:numId w:val="0"/>
        </w:numPr>
        <w:spacing w:before="0" w:after="0" w:line="360" w:lineRule="auto"/>
      </w:pPr>
      <w:bookmarkStart w:id="3" w:name="_Toc29684217"/>
      <w:bookmarkStart w:id="4" w:name="_Toc59021798"/>
      <w:r w:rsidRPr="00791569">
        <w:rPr>
          <w:rFonts w:hint="eastAsia"/>
        </w:rPr>
        <w:t>智慧校园建设规划成效展望</w:t>
      </w:r>
      <w:bookmarkEnd w:id="3"/>
      <w:bookmarkEnd w:id="4"/>
    </w:p>
    <w:p w:rsidR="006A5E16" w:rsidRPr="006A5E16" w:rsidRDefault="006A5E16" w:rsidP="006A5E16">
      <w:pPr>
        <w:jc w:val="left"/>
        <w:rPr>
          <w:rFonts w:ascii="仿宋_GB2312" w:eastAsia="仿宋_GB2312"/>
          <w:b/>
          <w:sz w:val="32"/>
          <w:szCs w:val="32"/>
        </w:rPr>
      </w:pPr>
      <w:bookmarkStart w:id="5" w:name="_Toc29684219"/>
      <w:bookmarkStart w:id="6" w:name="_Toc59021800"/>
      <w:r w:rsidRPr="006A5E16">
        <w:rPr>
          <w:rFonts w:ascii="仿宋_GB2312" w:eastAsia="仿宋_GB2312" w:hint="eastAsia"/>
          <w:b/>
          <w:sz w:val="32"/>
          <w:szCs w:val="32"/>
        </w:rPr>
        <w:t>1</w:t>
      </w:r>
      <w:r>
        <w:rPr>
          <w:rFonts w:ascii="仿宋_GB2312" w:eastAsia="仿宋_GB2312" w:hint="eastAsia"/>
          <w:b/>
          <w:sz w:val="32"/>
          <w:szCs w:val="32"/>
        </w:rPr>
        <w:t>、</w:t>
      </w:r>
      <w:r w:rsidRPr="006A5E16">
        <w:rPr>
          <w:rFonts w:ascii="仿宋_GB2312" w:eastAsia="仿宋_GB2312" w:hint="eastAsia"/>
          <w:b/>
          <w:sz w:val="32"/>
          <w:szCs w:val="32"/>
        </w:rPr>
        <w:t>学生</w:t>
      </w:r>
      <w:bookmarkEnd w:id="5"/>
      <w:bookmarkEnd w:id="6"/>
    </w:p>
    <w:p w:rsidR="006A5E16" w:rsidRPr="006A5E16" w:rsidRDefault="006A5E16" w:rsidP="006A5E16">
      <w:pPr>
        <w:ind w:firstLineChars="200" w:firstLine="640"/>
        <w:rPr>
          <w:rFonts w:ascii="仿宋_GB2312" w:eastAsia="仿宋_GB2312"/>
          <w:sz w:val="32"/>
          <w:szCs w:val="32"/>
        </w:rPr>
      </w:pPr>
      <w:r w:rsidRPr="006A5E16">
        <w:rPr>
          <w:rFonts w:ascii="仿宋_GB2312" w:eastAsia="仿宋_GB2312" w:hint="eastAsia"/>
          <w:sz w:val="32"/>
          <w:szCs w:val="32"/>
        </w:rPr>
        <w:t>从学生的角度出发，为学生提供从学生入校到在校学习生活再到毕业离校等各个阶段的、满足学生个性化需求的业务服务和管理，打造学生一站式服务平台。</w:t>
      </w:r>
    </w:p>
    <w:p w:rsidR="006A5E16" w:rsidRPr="006A5E16" w:rsidRDefault="006A5E16" w:rsidP="006A5E16">
      <w:pPr>
        <w:ind w:firstLineChars="200" w:firstLine="640"/>
        <w:rPr>
          <w:rFonts w:ascii="仿宋_GB2312" w:eastAsia="仿宋_GB2312"/>
          <w:sz w:val="32"/>
          <w:szCs w:val="32"/>
        </w:rPr>
      </w:pPr>
      <w:r w:rsidRPr="006A5E16">
        <w:rPr>
          <w:rFonts w:ascii="仿宋_GB2312" w:eastAsia="仿宋_GB2312"/>
          <w:noProof/>
          <w:sz w:val="32"/>
          <w:szCs w:val="32"/>
        </w:rPr>
        <w:drawing>
          <wp:inline distT="0" distB="0" distL="0" distR="0" wp14:anchorId="73DFE84B" wp14:editId="6FDF70B1">
            <wp:extent cx="5600700" cy="24765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0700" cy="2476500"/>
                    </a:xfrm>
                    <a:prstGeom prst="rect">
                      <a:avLst/>
                    </a:prstGeom>
                    <a:noFill/>
                    <a:ln>
                      <a:noFill/>
                    </a:ln>
                  </pic:spPr>
                </pic:pic>
              </a:graphicData>
            </a:graphic>
          </wp:inline>
        </w:drawing>
      </w:r>
    </w:p>
    <w:p w:rsidR="006A5E16" w:rsidRPr="006A5E16" w:rsidRDefault="006A5E16" w:rsidP="006A5E16">
      <w:pPr>
        <w:ind w:firstLineChars="200" w:firstLine="640"/>
        <w:rPr>
          <w:rFonts w:ascii="仿宋_GB2312" w:eastAsia="仿宋_GB2312"/>
          <w:sz w:val="32"/>
          <w:szCs w:val="32"/>
        </w:rPr>
      </w:pPr>
      <w:r w:rsidRPr="006A5E16">
        <w:rPr>
          <w:rFonts w:ascii="仿宋_GB2312" w:eastAsia="仿宋_GB2312"/>
          <w:sz w:val="32"/>
          <w:szCs w:val="32"/>
        </w:rPr>
        <w:t>1.1</w:t>
      </w:r>
      <w:r w:rsidRPr="006A5E16">
        <w:rPr>
          <w:rFonts w:ascii="仿宋_GB2312" w:eastAsia="仿宋_GB2312" w:hint="eastAsia"/>
          <w:sz w:val="32"/>
          <w:szCs w:val="32"/>
        </w:rPr>
        <w:t>迎新阶段</w:t>
      </w:r>
    </w:p>
    <w:p w:rsidR="006A5E16" w:rsidRPr="006A5E16" w:rsidRDefault="006A5E16" w:rsidP="006A5E16">
      <w:pPr>
        <w:ind w:firstLineChars="200" w:firstLine="640"/>
        <w:rPr>
          <w:rFonts w:ascii="仿宋_GB2312" w:eastAsia="仿宋_GB2312"/>
          <w:sz w:val="32"/>
          <w:szCs w:val="32"/>
        </w:rPr>
      </w:pPr>
      <w:r w:rsidRPr="006A5E16">
        <w:rPr>
          <w:rFonts w:ascii="仿宋_GB2312" w:eastAsia="仿宋_GB2312" w:hint="eastAsia"/>
          <w:sz w:val="32"/>
          <w:szCs w:val="32"/>
        </w:rPr>
        <w:t>实现网上入学信息查询与引导式的入学流程办理：在学生入学前，学校从招生管理系统里导入招生信息，通过数据交换系统，整合学校现有应用系统，比如：教务系统，</w:t>
      </w:r>
      <w:proofErr w:type="gramStart"/>
      <w:r w:rsidRPr="006A5E16">
        <w:rPr>
          <w:rFonts w:ascii="仿宋_GB2312" w:eastAsia="仿宋_GB2312" w:hint="eastAsia"/>
          <w:sz w:val="32"/>
          <w:szCs w:val="32"/>
        </w:rPr>
        <w:t>一</w:t>
      </w:r>
      <w:proofErr w:type="gramEnd"/>
      <w:r w:rsidRPr="006A5E16">
        <w:rPr>
          <w:rFonts w:ascii="仿宋_GB2312" w:eastAsia="仿宋_GB2312" w:hint="eastAsia"/>
          <w:sz w:val="32"/>
          <w:szCs w:val="32"/>
        </w:rPr>
        <w:t>卡通管理系统，宿舍管理系统，</w:t>
      </w:r>
      <w:r w:rsidRPr="006A5E16">
        <w:rPr>
          <w:rFonts w:ascii="仿宋_GB2312" w:eastAsia="仿宋_GB2312" w:hint="eastAsia"/>
          <w:sz w:val="32"/>
          <w:szCs w:val="32"/>
        </w:rPr>
        <w:lastRenderedPageBreak/>
        <w:t>财务系统等。在学生入学之前，提前分配学生的学籍、学号、班级、宿舍，并制作校园</w:t>
      </w:r>
      <w:proofErr w:type="gramStart"/>
      <w:r w:rsidRPr="006A5E16">
        <w:rPr>
          <w:rFonts w:ascii="仿宋_GB2312" w:eastAsia="仿宋_GB2312" w:hint="eastAsia"/>
          <w:sz w:val="32"/>
          <w:szCs w:val="32"/>
        </w:rPr>
        <w:t>一</w:t>
      </w:r>
      <w:proofErr w:type="gramEnd"/>
      <w:r w:rsidRPr="006A5E16">
        <w:rPr>
          <w:rFonts w:ascii="仿宋_GB2312" w:eastAsia="仿宋_GB2312" w:hint="eastAsia"/>
          <w:sz w:val="32"/>
          <w:szCs w:val="32"/>
        </w:rPr>
        <w:t>卡通和图书借阅卡等。学生在入学前就可以通过访问统一门户信息网站查询入学事项公告、班级宿舍信息、辅导员导师信息、报到信息、缴费信息等。学生还可以进行在线了解报到、住宿、财务、交通等相关信息。</w:t>
      </w:r>
    </w:p>
    <w:p w:rsidR="006A5E16" w:rsidRPr="006A5E16" w:rsidRDefault="006A5E16" w:rsidP="006A5E16">
      <w:pPr>
        <w:ind w:firstLineChars="200" w:firstLine="640"/>
        <w:rPr>
          <w:rFonts w:ascii="仿宋_GB2312" w:eastAsia="仿宋_GB2312"/>
          <w:sz w:val="32"/>
          <w:szCs w:val="32"/>
        </w:rPr>
      </w:pPr>
      <w:r w:rsidRPr="006A5E16">
        <w:rPr>
          <w:rFonts w:ascii="仿宋_GB2312" w:eastAsia="仿宋_GB2312" w:hint="eastAsia"/>
          <w:sz w:val="32"/>
          <w:szCs w:val="32"/>
        </w:rPr>
        <w:t>学生在入学后，通过学校迎新管理系统可以了解学校的迎新流程，按照系统流程办理入学手续，在线查询办理手续和办理情况等。</w:t>
      </w:r>
    </w:p>
    <w:p w:rsidR="006A5E16" w:rsidRPr="006A5E16" w:rsidRDefault="00E66219" w:rsidP="006A5E16">
      <w:pPr>
        <w:ind w:firstLineChars="200" w:firstLine="640"/>
        <w:rPr>
          <w:rFonts w:ascii="仿宋_GB2312" w:eastAsia="仿宋_GB2312"/>
          <w:sz w:val="32"/>
          <w:szCs w:val="32"/>
        </w:rPr>
      </w:pPr>
      <w:r>
        <w:rPr>
          <w:rFonts w:ascii="仿宋_GB2312" w:eastAsia="仿宋_GB2312"/>
          <w:sz w:val="32"/>
          <w:szCs w:val="3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95pt;height:485.6pt">
            <v:imagedata r:id="rId10" o:title=""/>
          </v:shape>
        </w:pict>
      </w:r>
    </w:p>
    <w:p w:rsidR="006A5E16" w:rsidRPr="006A5E16" w:rsidRDefault="006A5E16" w:rsidP="006A5E16">
      <w:pPr>
        <w:jc w:val="center"/>
        <w:rPr>
          <w:rFonts w:ascii="仿宋_GB2312" w:eastAsia="仿宋_GB2312"/>
          <w:sz w:val="32"/>
          <w:szCs w:val="32"/>
        </w:rPr>
      </w:pPr>
      <w:r w:rsidRPr="006A5E16">
        <w:rPr>
          <w:rFonts w:ascii="仿宋_GB2312" w:eastAsia="仿宋_GB2312" w:hint="eastAsia"/>
          <w:sz w:val="32"/>
          <w:szCs w:val="32"/>
        </w:rPr>
        <w:t>迎新流程图</w:t>
      </w:r>
    </w:p>
    <w:p w:rsidR="006A5E16" w:rsidRPr="006A5E16" w:rsidRDefault="006A5E16" w:rsidP="006A5E16">
      <w:pPr>
        <w:ind w:firstLineChars="200" w:firstLine="640"/>
        <w:rPr>
          <w:rFonts w:ascii="仿宋_GB2312" w:eastAsia="仿宋_GB2312"/>
          <w:sz w:val="32"/>
          <w:szCs w:val="32"/>
        </w:rPr>
      </w:pPr>
    </w:p>
    <w:p w:rsidR="006A5E16" w:rsidRPr="006A5E16" w:rsidRDefault="006A5E16" w:rsidP="006A5E16">
      <w:pPr>
        <w:ind w:firstLineChars="200" w:firstLine="640"/>
        <w:rPr>
          <w:rFonts w:ascii="仿宋_GB2312" w:eastAsia="仿宋_GB2312"/>
          <w:sz w:val="32"/>
          <w:szCs w:val="32"/>
        </w:rPr>
      </w:pPr>
      <w:r w:rsidRPr="006A5E16">
        <w:rPr>
          <w:rFonts w:ascii="仿宋_GB2312" w:eastAsia="仿宋_GB2312"/>
          <w:sz w:val="32"/>
          <w:szCs w:val="32"/>
        </w:rPr>
        <w:t>1.2</w:t>
      </w:r>
      <w:r w:rsidRPr="006A5E16">
        <w:rPr>
          <w:rFonts w:ascii="仿宋_GB2312" w:eastAsia="仿宋_GB2312" w:hint="eastAsia"/>
          <w:sz w:val="32"/>
          <w:szCs w:val="32"/>
        </w:rPr>
        <w:t>在校阶段</w:t>
      </w:r>
    </w:p>
    <w:p w:rsidR="006A5E16" w:rsidRPr="006A5E16" w:rsidRDefault="006A5E16" w:rsidP="006A5E16">
      <w:pPr>
        <w:ind w:firstLineChars="200" w:firstLine="640"/>
        <w:rPr>
          <w:rFonts w:ascii="仿宋_GB2312" w:eastAsia="仿宋_GB2312"/>
          <w:sz w:val="32"/>
          <w:szCs w:val="32"/>
        </w:rPr>
      </w:pPr>
      <w:r w:rsidRPr="006A5E16">
        <w:rPr>
          <w:rFonts w:ascii="仿宋_GB2312" w:eastAsia="仿宋_GB2312" w:hint="eastAsia"/>
          <w:sz w:val="32"/>
          <w:szCs w:val="32"/>
        </w:rPr>
        <w:t>涵盖缴费、消费、借书、奖助贷、社团、门禁考勤，实现在校学习和生活一站式快捷服务：</w:t>
      </w:r>
      <w:r w:rsidRPr="006A5E16">
        <w:rPr>
          <w:rFonts w:ascii="仿宋_GB2312" w:eastAsia="仿宋_GB2312"/>
          <w:sz w:val="32"/>
          <w:szCs w:val="32"/>
        </w:rPr>
        <w:t xml:space="preserve"> </w:t>
      </w:r>
    </w:p>
    <w:p w:rsidR="006A5E16" w:rsidRPr="006A5E16" w:rsidRDefault="006A5E16" w:rsidP="006A5E16">
      <w:pPr>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6F895BE0" wp14:editId="039686CE">
            <wp:extent cx="5429250" cy="3905250"/>
            <wp:effectExtent l="0" t="0" r="0" b="0"/>
            <wp:docPr id="17" name="图片 17" descr="E:\学校\江西分公司\江西地区\江西应用技术职业学院\方案\0711\图片\学生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E:\学校\江西分公司\江西地区\江西应用技术职业学院\方案\0711\图片\学生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3905250"/>
                    </a:xfrm>
                    <a:prstGeom prst="rect">
                      <a:avLst/>
                    </a:prstGeom>
                    <a:noFill/>
                    <a:ln>
                      <a:noFill/>
                    </a:ln>
                  </pic:spPr>
                </pic:pic>
              </a:graphicData>
            </a:graphic>
          </wp:inline>
        </w:drawing>
      </w:r>
    </w:p>
    <w:p w:rsidR="006A5E16" w:rsidRPr="006A5E16" w:rsidRDefault="006A5E16" w:rsidP="006A5E16">
      <w:pPr>
        <w:pStyle w:val="4"/>
        <w:widowControl/>
        <w:numPr>
          <w:ilvl w:val="0"/>
          <w:numId w:val="0"/>
        </w:numPr>
        <w:tabs>
          <w:tab w:val="clear" w:pos="864"/>
        </w:tabs>
        <w:spacing w:line="360" w:lineRule="auto"/>
        <w:ind w:firstLineChars="200" w:firstLine="640"/>
        <w:jc w:val="left"/>
        <w:rPr>
          <w:rFonts w:ascii="仿宋_GB2312" w:eastAsia="仿宋_GB2312" w:hAnsiTheme="minorHAnsi" w:cstheme="minorBidi"/>
          <w:b w:val="0"/>
          <w:bCs w:val="0"/>
          <w:sz w:val="32"/>
          <w:szCs w:val="32"/>
        </w:rPr>
      </w:pPr>
      <w:r w:rsidRPr="006A5E16">
        <w:rPr>
          <w:rFonts w:ascii="仿宋_GB2312" w:eastAsia="仿宋_GB2312" w:hAnsiTheme="minorHAnsi" w:cstheme="minorBidi"/>
          <w:b w:val="0"/>
          <w:bCs w:val="0"/>
          <w:sz w:val="32"/>
          <w:szCs w:val="32"/>
        </w:rPr>
        <w:t>1.3</w:t>
      </w:r>
      <w:r w:rsidRPr="006A5E16">
        <w:rPr>
          <w:rFonts w:ascii="仿宋_GB2312" w:eastAsia="仿宋_GB2312" w:hAnsiTheme="minorHAnsi" w:cstheme="minorBidi" w:hint="eastAsia"/>
          <w:b w:val="0"/>
          <w:bCs w:val="0"/>
          <w:sz w:val="32"/>
          <w:szCs w:val="32"/>
        </w:rPr>
        <w:t>离校阶段</w:t>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实现网上查询离校信息与智能化办理离校业务：在学生离校阶段，符合离校条件的学生，如无欠费、无欠书等情况，系统将自动显示离线手续已办理完页面。而有欠费、欠书等学生将停留在未办理页面，并根据系统提供的办理信息指南，按流程办理。</w:t>
      </w:r>
    </w:p>
    <w:p w:rsidR="006A5E16" w:rsidRPr="006A5E16" w:rsidRDefault="006A5E16" w:rsidP="006A5E16">
      <w:pPr>
        <w:ind w:firstLine="480"/>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098078F8" wp14:editId="20AD64F0">
            <wp:extent cx="4286250" cy="394335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3943350"/>
                    </a:xfrm>
                    <a:prstGeom prst="rect">
                      <a:avLst/>
                    </a:prstGeom>
                    <a:noFill/>
                    <a:ln>
                      <a:noFill/>
                    </a:ln>
                  </pic:spPr>
                </pic:pic>
              </a:graphicData>
            </a:graphic>
          </wp:inline>
        </w:drawing>
      </w:r>
    </w:p>
    <w:p w:rsidR="006A5E16" w:rsidRPr="006A5E16" w:rsidRDefault="006A5E16" w:rsidP="006A5E16">
      <w:pPr>
        <w:jc w:val="center"/>
        <w:rPr>
          <w:rFonts w:ascii="仿宋_GB2312" w:eastAsia="仿宋_GB2312"/>
          <w:sz w:val="32"/>
          <w:szCs w:val="32"/>
        </w:rPr>
      </w:pPr>
      <w:r w:rsidRPr="006A5E16">
        <w:rPr>
          <w:rFonts w:ascii="仿宋_GB2312" w:eastAsia="仿宋_GB2312" w:hint="eastAsia"/>
          <w:sz w:val="32"/>
          <w:szCs w:val="32"/>
        </w:rPr>
        <w:t>图6</w:t>
      </w:r>
      <w:r w:rsidRPr="006A5E16">
        <w:rPr>
          <w:rFonts w:ascii="仿宋_GB2312" w:eastAsia="仿宋_GB2312"/>
          <w:sz w:val="32"/>
          <w:szCs w:val="32"/>
        </w:rPr>
        <w:t>.1.1.2</w:t>
      </w:r>
      <w:r w:rsidRPr="006A5E16">
        <w:rPr>
          <w:rFonts w:ascii="仿宋_GB2312" w:eastAsia="仿宋_GB2312" w:hint="eastAsia"/>
          <w:sz w:val="32"/>
          <w:szCs w:val="32"/>
        </w:rPr>
        <w:t>：离校流程图</w:t>
      </w:r>
    </w:p>
    <w:p w:rsid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离校学生准备离校前，通过离校服</w:t>
      </w:r>
      <w:proofErr w:type="gramStart"/>
      <w:r w:rsidRPr="006A5E16">
        <w:rPr>
          <w:rFonts w:ascii="仿宋_GB2312" w:eastAsia="仿宋_GB2312" w:hint="eastAsia"/>
          <w:sz w:val="32"/>
          <w:szCs w:val="32"/>
        </w:rPr>
        <w:t>务</w:t>
      </w:r>
      <w:proofErr w:type="gramEnd"/>
      <w:r w:rsidRPr="006A5E16">
        <w:rPr>
          <w:rFonts w:ascii="仿宋_GB2312" w:eastAsia="仿宋_GB2312" w:hint="eastAsia"/>
          <w:sz w:val="32"/>
          <w:szCs w:val="32"/>
        </w:rPr>
        <w:t>，将自动的引导学生准备离校手续以及办理流程。</w:t>
      </w:r>
    </w:p>
    <w:p w:rsidR="00ED5A3F" w:rsidRPr="006A5E16" w:rsidRDefault="00ED5A3F" w:rsidP="006A5E16">
      <w:pPr>
        <w:ind w:firstLine="480"/>
        <w:rPr>
          <w:rFonts w:ascii="仿宋_GB2312" w:eastAsia="仿宋_GB2312"/>
          <w:sz w:val="32"/>
          <w:szCs w:val="32"/>
        </w:rPr>
      </w:pPr>
    </w:p>
    <w:p w:rsidR="006A5E16" w:rsidRPr="00ED5A3F" w:rsidRDefault="006A5E16" w:rsidP="006A5E16">
      <w:pPr>
        <w:pStyle w:val="3"/>
        <w:numPr>
          <w:ilvl w:val="0"/>
          <w:numId w:val="0"/>
        </w:numPr>
        <w:ind w:left="720" w:hanging="720"/>
        <w:rPr>
          <w:rFonts w:ascii="仿宋_GB2312" w:eastAsia="仿宋_GB2312" w:hAnsiTheme="minorHAnsi" w:cstheme="minorBidi"/>
          <w:bCs w:val="0"/>
        </w:rPr>
      </w:pPr>
      <w:bookmarkStart w:id="7" w:name="_Toc29684220"/>
      <w:bookmarkStart w:id="8" w:name="_Toc59021801"/>
      <w:r w:rsidRPr="00ED5A3F">
        <w:rPr>
          <w:rFonts w:ascii="仿宋_GB2312" w:eastAsia="仿宋_GB2312" w:hAnsiTheme="minorHAnsi" w:cstheme="minorBidi"/>
          <w:bCs w:val="0"/>
        </w:rPr>
        <w:t>2</w:t>
      </w:r>
      <w:r w:rsidRPr="00ED5A3F">
        <w:rPr>
          <w:rFonts w:ascii="仿宋_GB2312" w:eastAsia="仿宋_GB2312" w:hAnsiTheme="minorHAnsi" w:cstheme="minorBidi" w:hint="eastAsia"/>
          <w:bCs w:val="0"/>
        </w:rPr>
        <w:t>教师</w:t>
      </w:r>
      <w:bookmarkEnd w:id="7"/>
      <w:bookmarkEnd w:id="8"/>
    </w:p>
    <w:p w:rsidR="006A5E16" w:rsidRPr="006A5E16" w:rsidRDefault="006A5E16" w:rsidP="006A5E16">
      <w:pPr>
        <w:spacing w:afterLines="50" w:after="156"/>
        <w:ind w:firstLineChars="200" w:firstLine="640"/>
        <w:rPr>
          <w:rFonts w:ascii="仿宋_GB2312" w:eastAsia="仿宋_GB2312"/>
          <w:sz w:val="32"/>
          <w:szCs w:val="32"/>
        </w:rPr>
      </w:pPr>
      <w:r w:rsidRPr="006A5E16">
        <w:rPr>
          <w:rFonts w:ascii="仿宋_GB2312" w:eastAsia="仿宋_GB2312" w:hint="eastAsia"/>
          <w:sz w:val="32"/>
          <w:szCs w:val="32"/>
        </w:rPr>
        <w:t>针对全校教职工以及校外科研人员，以教学、科研及院系事务的配套服务为核心，提供教职工入校至离校全生命周期的信息化服务与管理，并实现选才、育才、用才、</w:t>
      </w:r>
      <w:proofErr w:type="gramStart"/>
      <w:r w:rsidRPr="006A5E16">
        <w:rPr>
          <w:rFonts w:ascii="仿宋_GB2312" w:eastAsia="仿宋_GB2312" w:hint="eastAsia"/>
          <w:sz w:val="32"/>
          <w:szCs w:val="32"/>
        </w:rPr>
        <w:t>留才的</w:t>
      </w:r>
      <w:proofErr w:type="gramEnd"/>
      <w:r w:rsidRPr="006A5E16">
        <w:rPr>
          <w:rFonts w:ascii="仿宋_GB2312" w:eastAsia="仿宋_GB2312" w:hint="eastAsia"/>
          <w:sz w:val="32"/>
          <w:szCs w:val="32"/>
        </w:rPr>
        <w:t>一体化人事管理，为教师评聘、考核、评奖、评优提供有效方便的数据支持与服务。将各种与教师个人相关的教学、科研、生活等服务进行抽取和集中展示，打造教师一站式服务平台。</w:t>
      </w:r>
    </w:p>
    <w:p w:rsidR="006A5E16" w:rsidRPr="006A5E16" w:rsidRDefault="006A5E16" w:rsidP="006A5E16">
      <w:pPr>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3DF5B7C4" wp14:editId="1697B7CB">
            <wp:extent cx="5734050" cy="260032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2600325"/>
                    </a:xfrm>
                    <a:prstGeom prst="rect">
                      <a:avLst/>
                    </a:prstGeom>
                    <a:noFill/>
                    <a:ln>
                      <a:noFill/>
                    </a:ln>
                  </pic:spPr>
                </pic:pic>
              </a:graphicData>
            </a:graphic>
          </wp:inline>
        </w:drawing>
      </w:r>
    </w:p>
    <w:p w:rsidR="006A5E16" w:rsidRPr="006A5E16" w:rsidRDefault="006A5E16" w:rsidP="006A5E16">
      <w:pPr>
        <w:rPr>
          <w:rFonts w:ascii="仿宋_GB2312" w:eastAsia="仿宋_GB2312"/>
          <w:sz w:val="32"/>
          <w:szCs w:val="32"/>
        </w:rPr>
      </w:pPr>
    </w:p>
    <w:p w:rsidR="006A5E16" w:rsidRPr="006A5E16" w:rsidRDefault="006A5E16" w:rsidP="006A5E16">
      <w:pPr>
        <w:pStyle w:val="4"/>
        <w:widowControl/>
        <w:numPr>
          <w:ilvl w:val="0"/>
          <w:numId w:val="0"/>
        </w:numPr>
        <w:tabs>
          <w:tab w:val="clear" w:pos="864"/>
        </w:tabs>
        <w:spacing w:line="360" w:lineRule="auto"/>
        <w:ind w:left="864" w:hanging="864"/>
        <w:jc w:val="left"/>
        <w:rPr>
          <w:rFonts w:ascii="仿宋_GB2312" w:eastAsia="仿宋_GB2312" w:hAnsiTheme="minorHAnsi" w:cstheme="minorBidi"/>
          <w:b w:val="0"/>
          <w:bCs w:val="0"/>
          <w:sz w:val="32"/>
          <w:szCs w:val="32"/>
        </w:rPr>
      </w:pPr>
      <w:r w:rsidRPr="006A5E16">
        <w:rPr>
          <w:rFonts w:ascii="仿宋_GB2312" w:eastAsia="仿宋_GB2312" w:hAnsiTheme="minorHAnsi" w:cstheme="minorBidi"/>
          <w:b w:val="0"/>
          <w:bCs w:val="0"/>
          <w:sz w:val="32"/>
          <w:szCs w:val="32"/>
        </w:rPr>
        <w:t>2.1</w:t>
      </w:r>
      <w:r w:rsidRPr="006A5E16">
        <w:rPr>
          <w:rFonts w:ascii="仿宋_GB2312" w:eastAsia="仿宋_GB2312" w:hAnsiTheme="minorHAnsi" w:cstheme="minorBidi" w:hint="eastAsia"/>
          <w:b w:val="0"/>
          <w:bCs w:val="0"/>
          <w:sz w:val="32"/>
          <w:szCs w:val="32"/>
        </w:rPr>
        <w:t>进校阶段</w:t>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教工进校是新入职人员办理进校手续相关审批业务流程集合。目前影响进校手续审批流程的因素有聘用方式和国籍等。</w:t>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不同的聘用方式进校流程不同，目前系统内聘用方式有：事业编制、人事代理、非事业编制、项目聘用、退休返聘、非全时聘用。退休返聘校内人员通过退休返聘业务流程直接办理。外籍人员需要报保密办、保卫处、国际交流处等相关部门审批。对高层次人才，由于实际工作中大部分审批流程在线下进行，所以在线相关审批流程比较简略。待进校人员是可以是在招聘系统中进过相关筛选录取后的人员，也可以是人才引进中心在进校系统后台代为注册成功后。所有办理进校手续的人员，都需要确认相关承诺和仔细阅读相关告知。人员进校基本审批流程如下：</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新进教职工信息输入</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lastRenderedPageBreak/>
        <w:t>院系审批</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人事处审核</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校领导审批</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入职薪资及保险费用核定（上报审批）</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工号分配、入职流转及确认</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转正审批、薪资变动</w:t>
      </w:r>
    </w:p>
    <w:p w:rsidR="006A5E16" w:rsidRPr="006A5E16" w:rsidRDefault="006A5E16" w:rsidP="006A5E16">
      <w:pPr>
        <w:pStyle w:val="4"/>
        <w:widowControl/>
        <w:numPr>
          <w:ilvl w:val="0"/>
          <w:numId w:val="0"/>
        </w:numPr>
        <w:tabs>
          <w:tab w:val="clear" w:pos="864"/>
        </w:tabs>
        <w:spacing w:line="360" w:lineRule="auto"/>
        <w:ind w:left="864" w:hanging="864"/>
        <w:jc w:val="left"/>
        <w:rPr>
          <w:rFonts w:ascii="仿宋_GB2312" w:eastAsia="仿宋_GB2312" w:hAnsiTheme="minorHAnsi" w:cstheme="minorBidi"/>
          <w:b w:val="0"/>
          <w:bCs w:val="0"/>
          <w:sz w:val="32"/>
          <w:szCs w:val="32"/>
        </w:rPr>
      </w:pPr>
      <w:r w:rsidRPr="006A5E16">
        <w:rPr>
          <w:rFonts w:ascii="仿宋_GB2312" w:eastAsia="仿宋_GB2312" w:hAnsiTheme="minorHAnsi" w:cstheme="minorBidi"/>
          <w:b w:val="0"/>
          <w:bCs w:val="0"/>
          <w:sz w:val="32"/>
          <w:szCs w:val="32"/>
        </w:rPr>
        <w:t>2.2</w:t>
      </w:r>
      <w:r w:rsidRPr="006A5E16">
        <w:rPr>
          <w:rFonts w:ascii="仿宋_GB2312" w:eastAsia="仿宋_GB2312" w:hAnsiTheme="minorHAnsi" w:cstheme="minorBidi" w:hint="eastAsia"/>
          <w:b w:val="0"/>
          <w:bCs w:val="0"/>
          <w:sz w:val="32"/>
          <w:szCs w:val="32"/>
        </w:rPr>
        <w:t>在校阶段</w:t>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从教职工的角度出发，提供满足其工作、生活、服务等的全面信息化服务。</w:t>
      </w:r>
    </w:p>
    <w:p w:rsidR="006A5E16" w:rsidRPr="006A5E16" w:rsidRDefault="006A5E16" w:rsidP="006A5E16">
      <w:pPr>
        <w:spacing w:afterLines="50" w:after="156"/>
        <w:ind w:firstLineChars="200" w:firstLine="640"/>
        <w:rPr>
          <w:rFonts w:ascii="仿宋_GB2312" w:eastAsia="仿宋_GB2312"/>
          <w:sz w:val="32"/>
          <w:szCs w:val="32"/>
        </w:rPr>
      </w:pPr>
      <w:r w:rsidRPr="006A5E16">
        <w:rPr>
          <w:rFonts w:ascii="仿宋_GB2312" w:eastAsia="仿宋_GB2312" w:hint="eastAsia"/>
          <w:sz w:val="32"/>
          <w:szCs w:val="32"/>
        </w:rPr>
        <w:t>针对全校教职工以及校外科研人员，以教学、科研及院系事务的配套服务为核心，提供教职工入校至离校全生命周期的信息化服务与管理，并实现选才、育才、用才、</w:t>
      </w:r>
      <w:proofErr w:type="gramStart"/>
      <w:r w:rsidRPr="006A5E16">
        <w:rPr>
          <w:rFonts w:ascii="仿宋_GB2312" w:eastAsia="仿宋_GB2312" w:hint="eastAsia"/>
          <w:sz w:val="32"/>
          <w:szCs w:val="32"/>
        </w:rPr>
        <w:t>留才的</w:t>
      </w:r>
      <w:proofErr w:type="gramEnd"/>
      <w:r w:rsidRPr="006A5E16">
        <w:rPr>
          <w:rFonts w:ascii="仿宋_GB2312" w:eastAsia="仿宋_GB2312" w:hint="eastAsia"/>
          <w:sz w:val="32"/>
          <w:szCs w:val="32"/>
        </w:rPr>
        <w:t>一体化人事管理，为教师评聘、考核、评奖、评优提供有效方便的数据支持与服务。将各种与教师个人相关的教学、科研、生活等服务进行抽取和集中展示，打造教师一站式服务。</w:t>
      </w:r>
    </w:p>
    <w:p w:rsidR="006A5E16" w:rsidRPr="006A5E16" w:rsidRDefault="006A5E16" w:rsidP="006A5E16">
      <w:pPr>
        <w:spacing w:afterLines="50" w:after="156"/>
        <w:ind w:firstLineChars="200" w:firstLine="640"/>
        <w:rPr>
          <w:rFonts w:ascii="仿宋_GB2312" w:eastAsia="仿宋_GB2312"/>
          <w:sz w:val="32"/>
          <w:szCs w:val="32"/>
        </w:rPr>
      </w:pPr>
      <w:r w:rsidRPr="006A5E16">
        <w:rPr>
          <w:rFonts w:ascii="仿宋_GB2312" w:eastAsia="仿宋_GB2312" w:hint="eastAsia"/>
          <w:sz w:val="32"/>
          <w:szCs w:val="32"/>
        </w:rPr>
        <w:t>教学教务。教师通过教师服务中心可以开展教学计划管理、课程建设、网上布置和批改作业、网上答疑等教学任务，可以查询教学任务、课表、学生成绩的信息。</w:t>
      </w:r>
    </w:p>
    <w:p w:rsidR="006A5E16" w:rsidRPr="006A5E16" w:rsidRDefault="006A5E16" w:rsidP="006A5E16">
      <w:pPr>
        <w:spacing w:afterLines="50" w:after="156"/>
        <w:ind w:firstLineChars="200" w:firstLine="640"/>
        <w:rPr>
          <w:rFonts w:ascii="仿宋_GB2312" w:eastAsia="仿宋_GB2312"/>
          <w:sz w:val="32"/>
          <w:szCs w:val="32"/>
        </w:rPr>
      </w:pPr>
      <w:r w:rsidRPr="006A5E16">
        <w:rPr>
          <w:rFonts w:ascii="仿宋_GB2312" w:eastAsia="仿宋_GB2312" w:hint="eastAsia"/>
          <w:sz w:val="32"/>
          <w:szCs w:val="32"/>
        </w:rPr>
        <w:t>科研。教师通过教师服务中心进行项目申请申报、项目信息查询和维护、课题讨论、文献资料检索、下载、传递等工作。</w:t>
      </w:r>
    </w:p>
    <w:p w:rsidR="006A5E16" w:rsidRPr="006A5E16" w:rsidRDefault="006A5E16" w:rsidP="006A5E16">
      <w:pPr>
        <w:spacing w:afterLines="50" w:after="156"/>
        <w:ind w:firstLineChars="200" w:firstLine="640"/>
        <w:rPr>
          <w:rFonts w:ascii="仿宋_GB2312" w:eastAsia="仿宋_GB2312"/>
          <w:sz w:val="32"/>
          <w:szCs w:val="32"/>
        </w:rPr>
      </w:pPr>
      <w:r w:rsidRPr="006A5E16">
        <w:rPr>
          <w:rFonts w:ascii="仿宋_GB2312" w:eastAsia="仿宋_GB2312" w:hint="eastAsia"/>
          <w:sz w:val="32"/>
          <w:szCs w:val="32"/>
        </w:rPr>
        <w:lastRenderedPageBreak/>
        <w:t>人事。进行职称申报、考评、评奖评优的自评内容的填写和提交，相关信息查询，人事信息查询和自我维护部门信息的维护等工作。</w:t>
      </w:r>
    </w:p>
    <w:p w:rsidR="006A5E16" w:rsidRPr="006A5E16" w:rsidRDefault="006A5E16" w:rsidP="006A5E16">
      <w:pPr>
        <w:spacing w:afterLines="50" w:after="156"/>
        <w:ind w:firstLineChars="200" w:firstLine="640"/>
        <w:rPr>
          <w:rFonts w:ascii="仿宋_GB2312" w:eastAsia="仿宋_GB2312"/>
          <w:sz w:val="32"/>
          <w:szCs w:val="32"/>
        </w:rPr>
      </w:pPr>
      <w:r w:rsidRPr="006A5E16">
        <w:rPr>
          <w:rFonts w:ascii="仿宋_GB2312" w:eastAsia="仿宋_GB2312" w:hint="eastAsia"/>
          <w:sz w:val="32"/>
          <w:szCs w:val="32"/>
        </w:rPr>
        <w:t>办公。查看校内通知公告，进行公文处理、公共事务处理等办公事务处理。原则上OA办公系统的各项功能都能集成到教师服务中心上。</w:t>
      </w:r>
    </w:p>
    <w:p w:rsidR="006A5E16" w:rsidRPr="006A5E16" w:rsidRDefault="006A5E16" w:rsidP="006A5E16">
      <w:pPr>
        <w:spacing w:afterLines="50" w:after="156"/>
        <w:ind w:firstLineChars="200" w:firstLine="640"/>
        <w:rPr>
          <w:rFonts w:ascii="仿宋_GB2312" w:eastAsia="仿宋_GB2312"/>
          <w:sz w:val="32"/>
          <w:szCs w:val="32"/>
        </w:rPr>
      </w:pPr>
      <w:r w:rsidRPr="006A5E16">
        <w:rPr>
          <w:rFonts w:ascii="仿宋_GB2312" w:eastAsia="仿宋_GB2312" w:hint="eastAsia"/>
          <w:sz w:val="32"/>
          <w:szCs w:val="32"/>
        </w:rPr>
        <w:t>交流互动。可以利用教师服务中心与学生、其他教师进行交流互动，系统可以提供信息发布、邮件、网络空间、网络社区、即时通讯、博客、论坛等功能。</w:t>
      </w:r>
    </w:p>
    <w:p w:rsidR="006A5E16" w:rsidRPr="006A5E16" w:rsidRDefault="006A5E16" w:rsidP="006A5E16">
      <w:pPr>
        <w:spacing w:afterLines="50" w:after="156"/>
        <w:ind w:firstLineChars="200" w:firstLine="640"/>
        <w:rPr>
          <w:rFonts w:ascii="仿宋_GB2312" w:eastAsia="仿宋_GB2312"/>
          <w:sz w:val="32"/>
          <w:szCs w:val="32"/>
        </w:rPr>
      </w:pPr>
      <w:r w:rsidRPr="006A5E16">
        <w:rPr>
          <w:rFonts w:ascii="仿宋_GB2312" w:eastAsia="仿宋_GB2312" w:hint="eastAsia"/>
          <w:sz w:val="32"/>
          <w:szCs w:val="32"/>
        </w:rPr>
        <w:t>个人综合服务。包括</w:t>
      </w:r>
      <w:proofErr w:type="gramStart"/>
      <w:r w:rsidRPr="006A5E16">
        <w:rPr>
          <w:rFonts w:ascii="仿宋_GB2312" w:eastAsia="仿宋_GB2312" w:hint="eastAsia"/>
          <w:sz w:val="32"/>
          <w:szCs w:val="32"/>
        </w:rPr>
        <w:t>一</w:t>
      </w:r>
      <w:proofErr w:type="gramEnd"/>
      <w:r w:rsidRPr="006A5E16">
        <w:rPr>
          <w:rFonts w:ascii="仿宋_GB2312" w:eastAsia="仿宋_GB2312" w:hint="eastAsia"/>
          <w:sz w:val="32"/>
          <w:szCs w:val="32"/>
        </w:rPr>
        <w:t>卡通消费情况的查询、个人数字档案查询和维护、考核结果查询、工资查询等。</w:t>
      </w:r>
    </w:p>
    <w:p w:rsidR="006A5E16" w:rsidRPr="006A5E16" w:rsidRDefault="006A5E16" w:rsidP="006A5E16">
      <w:pPr>
        <w:spacing w:afterLines="50" w:after="156"/>
        <w:ind w:firstLineChars="200" w:firstLine="640"/>
        <w:rPr>
          <w:rFonts w:ascii="仿宋_GB2312" w:eastAsia="仿宋_GB2312"/>
          <w:sz w:val="32"/>
          <w:szCs w:val="32"/>
        </w:rPr>
      </w:pPr>
      <w:r w:rsidRPr="006A5E16">
        <w:rPr>
          <w:rFonts w:ascii="仿宋_GB2312" w:eastAsia="仿宋_GB2312" w:hint="eastAsia"/>
          <w:sz w:val="32"/>
          <w:szCs w:val="32"/>
        </w:rPr>
        <w:t>生活服务。教师服务中心可以向教师提供航班查询、班车时刻查询、天气预报查询、订票、校内黄历查询、预约办事等服务。</w:t>
      </w:r>
    </w:p>
    <w:p w:rsidR="006A5E16" w:rsidRPr="006A5E16" w:rsidRDefault="006A5E16" w:rsidP="006A5E16">
      <w:pPr>
        <w:pStyle w:val="4"/>
        <w:widowControl/>
        <w:numPr>
          <w:ilvl w:val="0"/>
          <w:numId w:val="0"/>
        </w:numPr>
        <w:tabs>
          <w:tab w:val="clear" w:pos="864"/>
        </w:tabs>
        <w:spacing w:line="360" w:lineRule="auto"/>
        <w:jc w:val="left"/>
        <w:rPr>
          <w:rFonts w:ascii="仿宋_GB2312" w:eastAsia="仿宋_GB2312" w:hAnsiTheme="minorHAnsi" w:cstheme="minorBidi"/>
          <w:b w:val="0"/>
          <w:bCs w:val="0"/>
          <w:sz w:val="32"/>
          <w:szCs w:val="32"/>
        </w:rPr>
      </w:pPr>
      <w:r w:rsidRPr="006A5E16">
        <w:rPr>
          <w:rFonts w:ascii="仿宋_GB2312" w:eastAsia="仿宋_GB2312" w:hAnsiTheme="minorHAnsi" w:cstheme="minorBidi"/>
          <w:b w:val="0"/>
          <w:bCs w:val="0"/>
          <w:sz w:val="32"/>
          <w:szCs w:val="32"/>
        </w:rPr>
        <w:t>2.3</w:t>
      </w:r>
      <w:r w:rsidRPr="006A5E16">
        <w:rPr>
          <w:rFonts w:ascii="仿宋_GB2312" w:eastAsia="仿宋_GB2312" w:hAnsiTheme="minorHAnsi" w:cstheme="minorBidi" w:hint="eastAsia"/>
          <w:b w:val="0"/>
          <w:bCs w:val="0"/>
          <w:sz w:val="32"/>
          <w:szCs w:val="32"/>
        </w:rPr>
        <w:t>离校阶段</w:t>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教工离校主要处理在校教职工离职事务，当教职工离开学院时，到系统中进行登记，系统自动收回该教职工的系统操作权限，同时提示需要移交的物品清单，须办理的事项等。</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离职审批（流程管理）</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离职结算清单（流程管理）</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违约金、补偿金、赔偿金核定（审批）</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个人信息更新（自动生成于第一款第2条各类汇总表中）</w:t>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要产生以下报表：</w:t>
      </w:r>
    </w:p>
    <w:p w:rsidR="006A5E16" w:rsidRPr="006A5E16" w:rsidRDefault="006A5E16" w:rsidP="006A5E16">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lastRenderedPageBreak/>
        <w:t>人事变动月报表（新、变、离、流失率）</w:t>
      </w:r>
    </w:p>
    <w:p w:rsidR="00ED5A3F" w:rsidRDefault="006A5E16" w:rsidP="00ED5A3F">
      <w:pPr>
        <w:widowControl/>
        <w:numPr>
          <w:ilvl w:val="0"/>
          <w:numId w:val="4"/>
        </w:numPr>
        <w:ind w:left="0" w:firstLine="426"/>
        <w:contextualSpacing/>
        <w:jc w:val="left"/>
        <w:rPr>
          <w:rFonts w:ascii="仿宋_GB2312" w:eastAsia="仿宋_GB2312"/>
          <w:sz w:val="32"/>
          <w:szCs w:val="32"/>
        </w:rPr>
      </w:pPr>
      <w:r w:rsidRPr="006A5E16">
        <w:rPr>
          <w:rFonts w:ascii="仿宋_GB2312" w:eastAsia="仿宋_GB2312" w:hint="eastAsia"/>
          <w:sz w:val="32"/>
          <w:szCs w:val="32"/>
        </w:rPr>
        <w:t>人事变动年报表（新、变、离、流失率）</w:t>
      </w:r>
      <w:bookmarkStart w:id="9" w:name="_Toc29684221"/>
      <w:bookmarkStart w:id="10" w:name="_Toc59021802"/>
    </w:p>
    <w:p w:rsidR="00ED5A3F" w:rsidRPr="00ED5A3F" w:rsidRDefault="00ED5A3F" w:rsidP="00ED5A3F">
      <w:pPr>
        <w:widowControl/>
        <w:contextualSpacing/>
        <w:jc w:val="left"/>
        <w:rPr>
          <w:rFonts w:ascii="仿宋_GB2312" w:eastAsia="仿宋_GB2312"/>
          <w:sz w:val="32"/>
          <w:szCs w:val="32"/>
        </w:rPr>
      </w:pPr>
    </w:p>
    <w:p w:rsidR="006A5E16" w:rsidRPr="00ED5A3F" w:rsidRDefault="006A5E16" w:rsidP="00ED5A3F">
      <w:pPr>
        <w:pStyle w:val="3"/>
        <w:numPr>
          <w:ilvl w:val="0"/>
          <w:numId w:val="0"/>
        </w:numPr>
        <w:rPr>
          <w:rFonts w:ascii="仿宋_GB2312" w:eastAsia="仿宋_GB2312" w:hAnsiTheme="minorHAnsi" w:cstheme="minorBidi"/>
          <w:bCs w:val="0"/>
        </w:rPr>
      </w:pPr>
      <w:r w:rsidRPr="00ED5A3F">
        <w:rPr>
          <w:rFonts w:ascii="仿宋_GB2312" w:eastAsia="仿宋_GB2312" w:hAnsiTheme="minorHAnsi" w:cstheme="minorBidi"/>
          <w:bCs w:val="0"/>
        </w:rPr>
        <w:t>3</w:t>
      </w:r>
      <w:r w:rsidRPr="00ED5A3F">
        <w:rPr>
          <w:rFonts w:ascii="仿宋_GB2312" w:eastAsia="仿宋_GB2312" w:hAnsiTheme="minorHAnsi" w:cstheme="minorBidi" w:hint="eastAsia"/>
          <w:bCs w:val="0"/>
        </w:rPr>
        <w:t>领导</w:t>
      </w:r>
      <w:bookmarkEnd w:id="9"/>
      <w:bookmarkEnd w:id="10"/>
    </w:p>
    <w:p w:rsidR="006A5E16" w:rsidRPr="006A5E16" w:rsidRDefault="006A5E16" w:rsidP="006A5E16">
      <w:pPr>
        <w:pStyle w:val="4"/>
        <w:widowControl/>
        <w:numPr>
          <w:ilvl w:val="0"/>
          <w:numId w:val="0"/>
        </w:numPr>
        <w:tabs>
          <w:tab w:val="clear" w:pos="864"/>
        </w:tabs>
        <w:spacing w:line="360" w:lineRule="auto"/>
        <w:ind w:left="864" w:hanging="864"/>
        <w:jc w:val="left"/>
        <w:rPr>
          <w:rFonts w:ascii="仿宋_GB2312" w:eastAsia="仿宋_GB2312" w:hAnsiTheme="minorHAnsi" w:cstheme="minorBidi"/>
          <w:b w:val="0"/>
          <w:bCs w:val="0"/>
          <w:sz w:val="32"/>
          <w:szCs w:val="32"/>
        </w:rPr>
      </w:pPr>
      <w:r w:rsidRPr="006A5E16">
        <w:rPr>
          <w:rFonts w:ascii="仿宋_GB2312" w:eastAsia="仿宋_GB2312" w:hAnsiTheme="minorHAnsi" w:cstheme="minorBidi"/>
          <w:b w:val="0"/>
          <w:bCs w:val="0"/>
          <w:sz w:val="32"/>
          <w:szCs w:val="32"/>
        </w:rPr>
        <w:t>3.1</w:t>
      </w:r>
      <w:r w:rsidRPr="006A5E16">
        <w:rPr>
          <w:rFonts w:ascii="仿宋_GB2312" w:eastAsia="仿宋_GB2312" w:hAnsiTheme="minorHAnsi" w:cstheme="minorBidi" w:hint="eastAsia"/>
          <w:b w:val="0"/>
          <w:bCs w:val="0"/>
          <w:sz w:val="32"/>
          <w:szCs w:val="32"/>
        </w:rPr>
        <w:t>查询场景</w:t>
      </w:r>
    </w:p>
    <w:p w:rsidR="006A5E16" w:rsidRPr="006A5E16" w:rsidRDefault="006A5E16" w:rsidP="006A5E16">
      <w:pPr>
        <w:ind w:firstLine="482"/>
        <w:rPr>
          <w:rFonts w:ascii="仿宋_GB2312" w:eastAsia="仿宋_GB2312"/>
          <w:sz w:val="32"/>
          <w:szCs w:val="32"/>
        </w:rPr>
      </w:pPr>
      <w:r w:rsidRPr="006A5E16">
        <w:rPr>
          <w:rFonts w:ascii="仿宋_GB2312" w:eastAsia="仿宋_GB2312" w:hint="eastAsia"/>
          <w:sz w:val="32"/>
          <w:szCs w:val="32"/>
        </w:rPr>
        <w:t>提供各种统计信息：通过建设共享数据中心平台和数据交换系统，汇集各种财务，教务，学工，</w:t>
      </w:r>
      <w:proofErr w:type="gramStart"/>
      <w:r w:rsidRPr="006A5E16">
        <w:rPr>
          <w:rFonts w:ascii="仿宋_GB2312" w:eastAsia="仿宋_GB2312" w:hint="eastAsia"/>
          <w:sz w:val="32"/>
          <w:szCs w:val="32"/>
        </w:rPr>
        <w:t>宿管等</w:t>
      </w:r>
      <w:proofErr w:type="gramEnd"/>
      <w:r w:rsidRPr="006A5E16">
        <w:rPr>
          <w:rFonts w:ascii="仿宋_GB2312" w:eastAsia="仿宋_GB2312" w:hint="eastAsia"/>
          <w:sz w:val="32"/>
          <w:szCs w:val="32"/>
        </w:rPr>
        <w:t>各种应用系统数据，领导需要部门相关信息时就可以查看就业率、就业分布、就业去向、入学率、生源地、师资力量、科研成果、论文发布等统计信息，不需要像以前一样到各个部门去索要。</w:t>
      </w:r>
    </w:p>
    <w:p w:rsidR="006A5E16" w:rsidRPr="006A5E16" w:rsidRDefault="006A5E16" w:rsidP="006A5E16">
      <w:pPr>
        <w:ind w:firstLine="480"/>
        <w:rPr>
          <w:rFonts w:ascii="仿宋_GB2312" w:eastAsia="仿宋_GB2312"/>
          <w:sz w:val="32"/>
          <w:szCs w:val="32"/>
        </w:rPr>
      </w:pPr>
      <w:r w:rsidRPr="006A5E16">
        <w:rPr>
          <w:rFonts w:ascii="仿宋_GB2312" w:eastAsia="仿宋_GB2312"/>
          <w:noProof/>
          <w:sz w:val="32"/>
          <w:szCs w:val="32"/>
        </w:rPr>
        <w:drawing>
          <wp:inline distT="0" distB="0" distL="0" distR="0" wp14:anchorId="372C8681" wp14:editId="4230C4CD">
            <wp:extent cx="4695825" cy="27622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5825" cy="2762250"/>
                    </a:xfrm>
                    <a:prstGeom prst="rect">
                      <a:avLst/>
                    </a:prstGeom>
                    <a:noFill/>
                    <a:ln>
                      <a:noFill/>
                    </a:ln>
                  </pic:spPr>
                </pic:pic>
              </a:graphicData>
            </a:graphic>
          </wp:inline>
        </w:drawing>
      </w:r>
    </w:p>
    <w:p w:rsidR="006A5E16" w:rsidRPr="006A5E16" w:rsidRDefault="006A5E16" w:rsidP="006A5E16">
      <w:pPr>
        <w:pStyle w:val="4"/>
        <w:widowControl/>
        <w:numPr>
          <w:ilvl w:val="0"/>
          <w:numId w:val="0"/>
        </w:numPr>
        <w:tabs>
          <w:tab w:val="clear" w:pos="864"/>
        </w:tabs>
        <w:spacing w:line="360" w:lineRule="auto"/>
        <w:ind w:left="864" w:hanging="864"/>
        <w:jc w:val="left"/>
        <w:rPr>
          <w:rFonts w:ascii="仿宋_GB2312" w:eastAsia="仿宋_GB2312" w:hAnsiTheme="minorHAnsi" w:cstheme="minorBidi"/>
          <w:b w:val="0"/>
          <w:bCs w:val="0"/>
          <w:sz w:val="32"/>
          <w:szCs w:val="32"/>
        </w:rPr>
      </w:pPr>
      <w:r w:rsidRPr="006A5E16">
        <w:rPr>
          <w:rFonts w:ascii="仿宋_GB2312" w:eastAsia="仿宋_GB2312" w:hAnsiTheme="minorHAnsi" w:cstheme="minorBidi"/>
          <w:b w:val="0"/>
          <w:bCs w:val="0"/>
          <w:sz w:val="32"/>
          <w:szCs w:val="32"/>
        </w:rPr>
        <w:t>3.2</w:t>
      </w:r>
      <w:r w:rsidRPr="006A5E16">
        <w:rPr>
          <w:rFonts w:ascii="仿宋_GB2312" w:eastAsia="仿宋_GB2312" w:hAnsiTheme="minorHAnsi" w:cstheme="minorBidi" w:hint="eastAsia"/>
          <w:b w:val="0"/>
          <w:bCs w:val="0"/>
          <w:sz w:val="32"/>
          <w:szCs w:val="32"/>
        </w:rPr>
        <w:t>监控场景</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在校园管理指挥中心，可以动态实时监控整个校园运行情况。</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包括视频监控情况、实时教学情况、校园学生分布情况、校园整体</w:t>
      </w:r>
      <w:r w:rsidRPr="006A5E16">
        <w:rPr>
          <w:rFonts w:ascii="仿宋_GB2312" w:eastAsia="仿宋_GB2312" w:hint="eastAsia"/>
          <w:sz w:val="32"/>
          <w:szCs w:val="32"/>
        </w:rPr>
        <w:lastRenderedPageBreak/>
        <w:t>服务情况、学校治安情况等。</w:t>
      </w:r>
    </w:p>
    <w:p w:rsidR="006A5E16" w:rsidRPr="006A5E16" w:rsidRDefault="006A5E16" w:rsidP="006A5E16">
      <w:pPr>
        <w:rPr>
          <w:rFonts w:ascii="仿宋_GB2312" w:eastAsia="仿宋_GB2312"/>
          <w:sz w:val="32"/>
          <w:szCs w:val="32"/>
        </w:rPr>
      </w:pPr>
      <w:r w:rsidRPr="006A5E16">
        <w:rPr>
          <w:rFonts w:ascii="仿宋_GB2312" w:eastAsia="仿宋_GB2312"/>
          <w:noProof/>
          <w:sz w:val="32"/>
          <w:szCs w:val="32"/>
        </w:rPr>
        <w:drawing>
          <wp:inline distT="0" distB="0" distL="0" distR="0" wp14:anchorId="4210CF2B" wp14:editId="19E88D73">
            <wp:extent cx="5772150" cy="22764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2150" cy="2276475"/>
                    </a:xfrm>
                    <a:prstGeom prst="rect">
                      <a:avLst/>
                    </a:prstGeom>
                    <a:noFill/>
                    <a:ln>
                      <a:noFill/>
                    </a:ln>
                  </pic:spPr>
                </pic:pic>
              </a:graphicData>
            </a:graphic>
          </wp:inline>
        </w:drawing>
      </w:r>
    </w:p>
    <w:p w:rsidR="00ED5A3F" w:rsidRDefault="00ED5A3F" w:rsidP="006A5E16">
      <w:pPr>
        <w:pStyle w:val="2"/>
        <w:numPr>
          <w:ilvl w:val="0"/>
          <w:numId w:val="0"/>
        </w:numPr>
        <w:spacing w:before="240" w:after="240" w:line="360" w:lineRule="auto"/>
        <w:rPr>
          <w:rFonts w:ascii="仿宋_GB2312" w:eastAsia="仿宋_GB2312" w:hAnsiTheme="minorHAnsi" w:cstheme="minorBidi"/>
          <w:b w:val="0"/>
          <w:bCs w:val="0"/>
        </w:rPr>
      </w:pPr>
      <w:bookmarkStart w:id="11" w:name="_Toc29684222"/>
      <w:bookmarkStart w:id="12" w:name="_Toc59021803"/>
    </w:p>
    <w:p w:rsidR="00ED5A3F" w:rsidRDefault="00ED5A3F" w:rsidP="006A5E16">
      <w:pPr>
        <w:pStyle w:val="2"/>
        <w:numPr>
          <w:ilvl w:val="0"/>
          <w:numId w:val="0"/>
        </w:numPr>
        <w:spacing w:before="240" w:after="240" w:line="360" w:lineRule="auto"/>
        <w:rPr>
          <w:rFonts w:ascii="仿宋_GB2312" w:eastAsia="仿宋_GB2312" w:hAnsiTheme="minorHAnsi" w:cstheme="minorBidi"/>
          <w:b w:val="0"/>
          <w:bCs w:val="0"/>
        </w:rPr>
      </w:pPr>
    </w:p>
    <w:p w:rsidR="006A5E16" w:rsidRPr="00ED5A3F" w:rsidRDefault="006A5E16" w:rsidP="006A5E16">
      <w:pPr>
        <w:pStyle w:val="2"/>
        <w:numPr>
          <w:ilvl w:val="0"/>
          <w:numId w:val="0"/>
        </w:numPr>
        <w:spacing w:before="240" w:after="240" w:line="360" w:lineRule="auto"/>
        <w:rPr>
          <w:rFonts w:ascii="仿宋_GB2312" w:eastAsia="仿宋_GB2312" w:hAnsiTheme="minorHAnsi" w:cstheme="minorBidi"/>
          <w:bCs w:val="0"/>
        </w:rPr>
      </w:pPr>
      <w:r w:rsidRPr="00ED5A3F">
        <w:rPr>
          <w:rFonts w:ascii="仿宋_GB2312" w:eastAsia="仿宋_GB2312" w:hAnsiTheme="minorHAnsi" w:cstheme="minorBidi" w:hint="eastAsia"/>
          <w:bCs w:val="0"/>
        </w:rPr>
        <w:t>4建设效果</w:t>
      </w:r>
      <w:bookmarkEnd w:id="11"/>
      <w:bookmarkEnd w:id="12"/>
    </w:p>
    <w:p w:rsidR="006A5E16" w:rsidRPr="006A5E16" w:rsidRDefault="006A5E16" w:rsidP="006A5E16">
      <w:pPr>
        <w:pStyle w:val="3"/>
        <w:numPr>
          <w:ilvl w:val="0"/>
          <w:numId w:val="0"/>
        </w:numPr>
        <w:ind w:left="720" w:hanging="720"/>
        <w:rPr>
          <w:rFonts w:ascii="仿宋_GB2312" w:eastAsia="仿宋_GB2312" w:hAnsiTheme="minorHAnsi" w:cstheme="minorBidi"/>
          <w:b w:val="0"/>
          <w:bCs w:val="0"/>
        </w:rPr>
      </w:pPr>
      <w:bookmarkStart w:id="13" w:name="_Toc29684223"/>
      <w:bookmarkStart w:id="14" w:name="_Toc59021804"/>
      <w:r w:rsidRPr="006A5E16">
        <w:rPr>
          <w:rFonts w:ascii="仿宋_GB2312" w:eastAsia="仿宋_GB2312" w:hAnsiTheme="minorHAnsi" w:cstheme="minorBidi" w:hint="eastAsia"/>
          <w:b w:val="0"/>
          <w:bCs w:val="0"/>
        </w:rPr>
        <w:t>4</w:t>
      </w:r>
      <w:r w:rsidRPr="006A5E16">
        <w:rPr>
          <w:rFonts w:ascii="仿宋_GB2312" w:eastAsia="仿宋_GB2312" w:hAnsiTheme="minorHAnsi" w:cstheme="minorBidi"/>
          <w:b w:val="0"/>
          <w:bCs w:val="0"/>
        </w:rPr>
        <w:t>.1</w:t>
      </w:r>
      <w:r w:rsidRPr="006A5E16">
        <w:rPr>
          <w:rFonts w:ascii="仿宋_GB2312" w:eastAsia="仿宋_GB2312" w:hAnsiTheme="minorHAnsi" w:cstheme="minorBidi" w:hint="eastAsia"/>
          <w:b w:val="0"/>
          <w:bCs w:val="0"/>
        </w:rPr>
        <w:t>智慧教学</w:t>
      </w:r>
      <w:bookmarkEnd w:id="13"/>
      <w:bookmarkEnd w:id="14"/>
    </w:p>
    <w:p w:rsidR="006A5E16" w:rsidRPr="006A5E16" w:rsidRDefault="006A5E16" w:rsidP="006A5E16">
      <w:pPr>
        <w:ind w:firstLine="482"/>
        <w:rPr>
          <w:rFonts w:ascii="仿宋_GB2312" w:eastAsia="仿宋_GB2312"/>
          <w:sz w:val="32"/>
          <w:szCs w:val="32"/>
        </w:rPr>
      </w:pPr>
      <w:r w:rsidRPr="006A5E16">
        <w:rPr>
          <w:rFonts w:ascii="仿宋_GB2312" w:eastAsia="仿宋_GB2312" w:hint="eastAsia"/>
          <w:sz w:val="32"/>
          <w:szCs w:val="32"/>
        </w:rPr>
        <w:t>在国家标准中，智慧教学包括智慧环境、智慧教学资源和教学管理建设，将智慧教学环境、智慧教学资源和智慧</w:t>
      </w:r>
      <w:proofErr w:type="gramStart"/>
      <w:r w:rsidRPr="006A5E16">
        <w:rPr>
          <w:rFonts w:ascii="仿宋_GB2312" w:eastAsia="仿宋_GB2312" w:hint="eastAsia"/>
          <w:sz w:val="32"/>
          <w:szCs w:val="32"/>
        </w:rPr>
        <w:t>教学线</w:t>
      </w:r>
      <w:proofErr w:type="gramEnd"/>
      <w:r w:rsidRPr="006A5E16">
        <w:rPr>
          <w:rFonts w:ascii="仿宋_GB2312" w:eastAsia="仿宋_GB2312" w:hint="eastAsia"/>
          <w:sz w:val="32"/>
          <w:szCs w:val="32"/>
        </w:rPr>
        <w:t>上/线下手段全面打通，通过对智慧教学环境的改造，</w:t>
      </w:r>
      <w:r w:rsidRPr="006A5E16">
        <w:rPr>
          <w:rFonts w:ascii="仿宋_GB2312" w:eastAsia="仿宋_GB2312"/>
          <w:sz w:val="32"/>
          <w:szCs w:val="32"/>
        </w:rPr>
        <w:t>以软硬一体化、信息化教学软件平台为支撑，以服务教学为核心</w:t>
      </w:r>
      <w:r w:rsidRPr="006A5E16">
        <w:rPr>
          <w:rFonts w:ascii="仿宋_GB2312" w:eastAsia="仿宋_GB2312" w:hint="eastAsia"/>
          <w:sz w:val="32"/>
          <w:szCs w:val="32"/>
        </w:rPr>
        <w:t>，</w:t>
      </w:r>
      <w:r w:rsidRPr="006A5E16">
        <w:rPr>
          <w:rFonts w:ascii="仿宋_GB2312" w:eastAsia="仿宋_GB2312"/>
          <w:sz w:val="32"/>
          <w:szCs w:val="32"/>
        </w:rPr>
        <w:t>优化教学方式，提升教学水平，创建虚拟大学空间</w:t>
      </w:r>
      <w:r w:rsidRPr="006A5E16">
        <w:rPr>
          <w:rFonts w:ascii="仿宋_GB2312" w:eastAsia="仿宋_GB2312" w:hint="eastAsia"/>
          <w:sz w:val="32"/>
          <w:szCs w:val="32"/>
        </w:rPr>
        <w:t>，</w:t>
      </w:r>
      <w:r w:rsidRPr="006A5E16">
        <w:rPr>
          <w:rFonts w:ascii="仿宋_GB2312" w:eastAsia="仿宋_GB2312"/>
          <w:sz w:val="32"/>
          <w:szCs w:val="32"/>
        </w:rPr>
        <w:t>实现跨地域管理，体现决策管理水平及整体综合实力，有助于教学模式和观念的转变，辅助学校领导决策。</w:t>
      </w:r>
    </w:p>
    <w:p w:rsidR="006A5E16" w:rsidRPr="006A5E16" w:rsidRDefault="006A5E16" w:rsidP="006A5E16">
      <w:pPr>
        <w:jc w:val="center"/>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5B6F12CA" wp14:editId="4F30C146">
            <wp:extent cx="4838700" cy="36004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8700" cy="3600450"/>
                    </a:xfrm>
                    <a:prstGeom prst="rect">
                      <a:avLst/>
                    </a:prstGeom>
                    <a:noFill/>
                    <a:ln>
                      <a:noFill/>
                    </a:ln>
                  </pic:spPr>
                </pic:pic>
              </a:graphicData>
            </a:graphic>
          </wp:inline>
        </w:drawing>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（一</w:t>
      </w:r>
      <w:r w:rsidRPr="006A5E16">
        <w:rPr>
          <w:rFonts w:ascii="仿宋_GB2312" w:eastAsia="仿宋_GB2312"/>
          <w:sz w:val="32"/>
          <w:szCs w:val="32"/>
        </w:rPr>
        <w:t>）</w:t>
      </w:r>
      <w:r w:rsidRPr="006A5E16">
        <w:rPr>
          <w:rFonts w:ascii="仿宋_GB2312" w:eastAsia="仿宋_GB2312" w:hint="eastAsia"/>
          <w:sz w:val="32"/>
          <w:szCs w:val="32"/>
        </w:rPr>
        <w:t>在智慧校园中，依托知识管理、校园社交网络、在线教育等IT平台的支撑，教师备课摆脱时间、空间和个人知识孤岛的局限性，能够基于历年教学资料、同行教学状态和学生学习反馈的大数据有针对性地准备教案；</w:t>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（二</w:t>
      </w:r>
      <w:r w:rsidRPr="006A5E16">
        <w:rPr>
          <w:rFonts w:ascii="仿宋_GB2312" w:eastAsia="仿宋_GB2312"/>
          <w:sz w:val="32"/>
          <w:szCs w:val="32"/>
        </w:rPr>
        <w:t>）</w:t>
      </w:r>
      <w:r w:rsidRPr="006A5E16">
        <w:rPr>
          <w:rFonts w:ascii="仿宋_GB2312" w:eastAsia="仿宋_GB2312" w:hint="eastAsia"/>
          <w:sz w:val="32"/>
          <w:szCs w:val="32"/>
        </w:rPr>
        <w:t>学生摆脱传统的课本学习和统一课堂灌输的被动学习模式，可以在知识的海洋中自由翱翔并能够得到基于大数据分析的适时、贴切的个性化指导；</w:t>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（三</w:t>
      </w:r>
      <w:r w:rsidRPr="006A5E16">
        <w:rPr>
          <w:rFonts w:ascii="仿宋_GB2312" w:eastAsia="仿宋_GB2312"/>
          <w:sz w:val="32"/>
          <w:szCs w:val="32"/>
        </w:rPr>
        <w:t>）</w:t>
      </w:r>
      <w:r w:rsidRPr="006A5E16">
        <w:rPr>
          <w:rFonts w:ascii="仿宋_GB2312" w:eastAsia="仿宋_GB2312" w:hint="eastAsia"/>
          <w:sz w:val="32"/>
          <w:szCs w:val="32"/>
        </w:rPr>
        <w:t>师生交流可以随时随地随意，声音、视频、文字、图像等各种交流工具随需而动，交流过程还可自动记录并根据需要回放复习；</w:t>
      </w:r>
    </w:p>
    <w:p w:rsidR="006A5E16" w:rsidRPr="006A5E16" w:rsidRDefault="006A5E16" w:rsidP="006A5E16">
      <w:pPr>
        <w:ind w:firstLine="480"/>
        <w:rPr>
          <w:rFonts w:ascii="仿宋_GB2312" w:eastAsia="仿宋_GB2312"/>
          <w:sz w:val="32"/>
          <w:szCs w:val="32"/>
        </w:rPr>
      </w:pPr>
      <w:r w:rsidRPr="006A5E16">
        <w:rPr>
          <w:rFonts w:ascii="仿宋_GB2312" w:eastAsia="仿宋_GB2312" w:hint="eastAsia"/>
          <w:sz w:val="32"/>
          <w:szCs w:val="32"/>
        </w:rPr>
        <w:t>（四</w:t>
      </w:r>
      <w:r w:rsidRPr="006A5E16">
        <w:rPr>
          <w:rFonts w:ascii="仿宋_GB2312" w:eastAsia="仿宋_GB2312"/>
          <w:sz w:val="32"/>
          <w:szCs w:val="32"/>
        </w:rPr>
        <w:t>）</w:t>
      </w:r>
      <w:r w:rsidRPr="006A5E16">
        <w:rPr>
          <w:rFonts w:ascii="仿宋_GB2312" w:eastAsia="仿宋_GB2312" w:hint="eastAsia"/>
          <w:sz w:val="32"/>
          <w:szCs w:val="32"/>
        </w:rPr>
        <w:t>教学评价不再是纯粹的主观打分，而是基于师生教学互动和学生学习过程的大数据开展的多维、动态、全面、智能的教学评价，并指导学校按照</w:t>
      </w:r>
      <w:proofErr w:type="gramStart"/>
      <w:r w:rsidRPr="006A5E16">
        <w:rPr>
          <w:rFonts w:ascii="仿宋_GB2312" w:eastAsia="仿宋_GB2312" w:hint="eastAsia"/>
          <w:sz w:val="32"/>
          <w:szCs w:val="32"/>
        </w:rPr>
        <w:t>客观教育</w:t>
      </w:r>
      <w:proofErr w:type="gramEnd"/>
      <w:r w:rsidRPr="006A5E16">
        <w:rPr>
          <w:rFonts w:ascii="仿宋_GB2312" w:eastAsia="仿宋_GB2312" w:hint="eastAsia"/>
          <w:sz w:val="32"/>
          <w:szCs w:val="32"/>
        </w:rPr>
        <w:t>规律不断改善教学内容、方法、手段和模式；因材施教和个性化人才培养模式成为主流，学生的职业发展、就业引</w:t>
      </w:r>
      <w:r w:rsidRPr="006A5E16">
        <w:rPr>
          <w:rFonts w:ascii="仿宋_GB2312" w:eastAsia="仿宋_GB2312" w:hint="eastAsia"/>
          <w:sz w:val="32"/>
          <w:szCs w:val="32"/>
        </w:rPr>
        <w:lastRenderedPageBreak/>
        <w:t>导与人生指导也将综合其个性特点与社会发展而更加科学、合理。</w:t>
      </w:r>
    </w:p>
    <w:p w:rsidR="006A5E16" w:rsidRPr="006A5E16" w:rsidRDefault="006A5E16" w:rsidP="006A5E16">
      <w:pPr>
        <w:pStyle w:val="3"/>
        <w:numPr>
          <w:ilvl w:val="0"/>
          <w:numId w:val="0"/>
        </w:numPr>
        <w:ind w:left="720" w:hanging="720"/>
        <w:rPr>
          <w:rFonts w:ascii="仿宋_GB2312" w:eastAsia="仿宋_GB2312" w:hAnsiTheme="minorHAnsi" w:cstheme="minorBidi"/>
          <w:b w:val="0"/>
          <w:bCs w:val="0"/>
        </w:rPr>
      </w:pPr>
      <w:bookmarkStart w:id="15" w:name="_Toc29684224"/>
      <w:bookmarkStart w:id="16" w:name="_Toc59021805"/>
      <w:r w:rsidRPr="006A5E16">
        <w:rPr>
          <w:rFonts w:ascii="仿宋_GB2312" w:eastAsia="仿宋_GB2312" w:hAnsiTheme="minorHAnsi" w:cstheme="minorBidi" w:hint="eastAsia"/>
          <w:b w:val="0"/>
          <w:bCs w:val="0"/>
        </w:rPr>
        <w:t>4</w:t>
      </w:r>
      <w:r w:rsidRPr="006A5E16">
        <w:rPr>
          <w:rFonts w:ascii="仿宋_GB2312" w:eastAsia="仿宋_GB2312" w:hAnsiTheme="minorHAnsi" w:cstheme="minorBidi"/>
          <w:b w:val="0"/>
          <w:bCs w:val="0"/>
        </w:rPr>
        <w:t>.2</w:t>
      </w:r>
      <w:r w:rsidRPr="006A5E16">
        <w:rPr>
          <w:rFonts w:ascii="仿宋_GB2312" w:eastAsia="仿宋_GB2312" w:hAnsiTheme="minorHAnsi" w:cstheme="minorBidi" w:hint="eastAsia"/>
          <w:b w:val="0"/>
          <w:bCs w:val="0"/>
        </w:rPr>
        <w:t>智慧管理</w:t>
      </w:r>
      <w:bookmarkEnd w:id="15"/>
      <w:bookmarkEnd w:id="16"/>
    </w:p>
    <w:p w:rsidR="006A5E16" w:rsidRPr="006A5E16" w:rsidRDefault="006A5E16" w:rsidP="00ED5A3F">
      <w:pPr>
        <w:ind w:firstLineChars="177" w:firstLine="566"/>
        <w:rPr>
          <w:rFonts w:ascii="仿宋_GB2312" w:eastAsia="仿宋_GB2312"/>
          <w:sz w:val="32"/>
          <w:szCs w:val="32"/>
        </w:rPr>
      </w:pPr>
      <w:r w:rsidRPr="006A5E16">
        <w:rPr>
          <w:rFonts w:ascii="仿宋_GB2312" w:eastAsia="仿宋_GB2312" w:hint="eastAsia"/>
          <w:sz w:val="32"/>
          <w:szCs w:val="32"/>
        </w:rPr>
        <w:t>智慧校园解决了学校日常管理信息化问题，面向学校资源的管理和调度，为学校各部门、院系开展教学、科研提供人、财、物管理的整合统一、深入广泛的信息化支撑和协同的校务管理支持，实现校系间、部门间业务协同。</w:t>
      </w:r>
    </w:p>
    <w:p w:rsidR="006A5E16" w:rsidRPr="006A5E16" w:rsidRDefault="006A5E16" w:rsidP="006A5E16">
      <w:pPr>
        <w:pStyle w:val="3"/>
        <w:numPr>
          <w:ilvl w:val="0"/>
          <w:numId w:val="0"/>
        </w:numPr>
        <w:ind w:left="720" w:hanging="720"/>
        <w:rPr>
          <w:rFonts w:ascii="仿宋_GB2312" w:eastAsia="仿宋_GB2312" w:hAnsiTheme="minorHAnsi" w:cstheme="minorBidi"/>
          <w:b w:val="0"/>
          <w:bCs w:val="0"/>
        </w:rPr>
      </w:pPr>
      <w:bookmarkStart w:id="17" w:name="_Toc29684225"/>
      <w:bookmarkStart w:id="18" w:name="_Toc59021806"/>
      <w:r w:rsidRPr="006A5E16">
        <w:rPr>
          <w:rFonts w:ascii="仿宋_GB2312" w:eastAsia="仿宋_GB2312" w:hAnsiTheme="minorHAnsi" w:cstheme="minorBidi" w:hint="eastAsia"/>
          <w:b w:val="0"/>
          <w:bCs w:val="0"/>
        </w:rPr>
        <w:t>4</w:t>
      </w:r>
      <w:r w:rsidRPr="006A5E16">
        <w:rPr>
          <w:rFonts w:ascii="仿宋_GB2312" w:eastAsia="仿宋_GB2312" w:hAnsiTheme="minorHAnsi" w:cstheme="minorBidi"/>
          <w:b w:val="0"/>
          <w:bCs w:val="0"/>
        </w:rPr>
        <w:t>.3</w:t>
      </w:r>
      <w:r w:rsidRPr="006A5E16">
        <w:rPr>
          <w:rFonts w:ascii="仿宋_GB2312" w:eastAsia="仿宋_GB2312" w:hAnsiTheme="minorHAnsi" w:cstheme="minorBidi" w:hint="eastAsia"/>
          <w:b w:val="0"/>
          <w:bCs w:val="0"/>
        </w:rPr>
        <w:t>智慧服务</w:t>
      </w:r>
      <w:bookmarkEnd w:id="17"/>
      <w:bookmarkEnd w:id="18"/>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为了向校内各类用户提供更方便、快捷、合理的服务，将通过多样化的服务推送、获取方式进行服务的推广，让服务更智能，更触手可得。</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（一）服务内容全面化</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面向学生提供从入校前、入校阶段、在校阶段、毕业阶段、离校后全过程的服务内容，面向教师提供人员招聘、进校、专</w:t>
      </w:r>
      <w:proofErr w:type="gramStart"/>
      <w:r w:rsidRPr="006A5E16">
        <w:rPr>
          <w:rFonts w:ascii="仿宋_GB2312" w:eastAsia="仿宋_GB2312" w:hint="eastAsia"/>
          <w:sz w:val="32"/>
          <w:szCs w:val="32"/>
        </w:rPr>
        <w:t>技职务</w:t>
      </w:r>
      <w:proofErr w:type="gramEnd"/>
      <w:r w:rsidRPr="006A5E16">
        <w:rPr>
          <w:rFonts w:ascii="仿宋_GB2312" w:eastAsia="仿宋_GB2312" w:hint="eastAsia"/>
          <w:sz w:val="32"/>
          <w:szCs w:val="32"/>
        </w:rPr>
        <w:t>评定、聘任、导师遴选、党员管理、干部管理、考核、退离校、院系事物、知识分享支撑等多个环节。</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（二）服务内容多样化</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包括通知、新闻、消息的集中获取、在线的事务发起/办理、人员/群组之间的协同交互、资源共享等；</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（三）内容组织合理化</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根据师生、行政管理人员、校领导的差异化的业务需求，进行信息</w:t>
      </w:r>
      <w:r w:rsidRPr="006A5E16">
        <w:rPr>
          <w:rFonts w:ascii="仿宋_GB2312" w:eastAsia="仿宋_GB2312" w:hint="eastAsia"/>
          <w:sz w:val="32"/>
          <w:szCs w:val="32"/>
        </w:rPr>
        <w:lastRenderedPageBreak/>
        <w:t>与服务的重组和设计，屏蔽系统后端的流程、系统及部门的边界，呈现多样化、一站式的服务内容，而不是根据业务部门的管理边界进行设定。</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（四）服务获取方式多样化</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包括服务列表、服务搜索、自行订阅、角色推送、智能关联推荐等。</w:t>
      </w:r>
    </w:p>
    <w:p w:rsidR="006A5E16" w:rsidRPr="006A5E16" w:rsidRDefault="006A5E16" w:rsidP="006A5E16">
      <w:pPr>
        <w:rPr>
          <w:rFonts w:ascii="仿宋_GB2312" w:eastAsia="仿宋_GB2312"/>
          <w:sz w:val="32"/>
          <w:szCs w:val="32"/>
        </w:rPr>
      </w:pPr>
      <w:r w:rsidRPr="006A5E16">
        <w:rPr>
          <w:rFonts w:ascii="仿宋_GB2312" w:eastAsia="仿宋_GB2312"/>
          <w:noProof/>
          <w:sz w:val="32"/>
          <w:szCs w:val="32"/>
        </w:rPr>
        <w:drawing>
          <wp:inline distT="0" distB="0" distL="0" distR="0" wp14:anchorId="40AB97D1" wp14:editId="11EC0485">
            <wp:extent cx="5276850" cy="288607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2886075"/>
                    </a:xfrm>
                    <a:prstGeom prst="rect">
                      <a:avLst/>
                    </a:prstGeom>
                    <a:noFill/>
                    <a:ln>
                      <a:noFill/>
                    </a:ln>
                  </pic:spPr>
                </pic:pic>
              </a:graphicData>
            </a:graphic>
          </wp:inline>
        </w:drawing>
      </w:r>
    </w:p>
    <w:p w:rsidR="006A5E16" w:rsidRPr="006A5E16" w:rsidRDefault="006A5E16" w:rsidP="006A5E16">
      <w:pPr>
        <w:ind w:firstLineChars="177" w:firstLine="566"/>
        <w:rPr>
          <w:rFonts w:ascii="仿宋_GB2312" w:eastAsia="仿宋_GB2312"/>
          <w:sz w:val="32"/>
          <w:szCs w:val="32"/>
        </w:rPr>
      </w:pP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（五）服务媒介多样化</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可通过PC、随身智能终端（如手机、</w:t>
      </w:r>
      <w:proofErr w:type="spellStart"/>
      <w:r w:rsidRPr="006A5E16">
        <w:rPr>
          <w:rFonts w:ascii="仿宋_GB2312" w:eastAsia="仿宋_GB2312" w:hint="eastAsia"/>
          <w:sz w:val="32"/>
          <w:szCs w:val="32"/>
        </w:rPr>
        <w:t>iPAD</w:t>
      </w:r>
      <w:proofErr w:type="spellEnd"/>
      <w:r w:rsidRPr="006A5E16">
        <w:rPr>
          <w:rFonts w:ascii="仿宋_GB2312" w:eastAsia="仿宋_GB2312" w:hint="eastAsia"/>
          <w:sz w:val="32"/>
          <w:szCs w:val="32"/>
        </w:rPr>
        <w:t>、手表、眼镜等）、广播、人脸识别设备、自助终端等进行应用获取。</w:t>
      </w:r>
    </w:p>
    <w:p w:rsidR="006A5E16" w:rsidRPr="006A5E16" w:rsidRDefault="006A5E16" w:rsidP="006A5E16">
      <w:pPr>
        <w:pStyle w:val="3"/>
        <w:numPr>
          <w:ilvl w:val="0"/>
          <w:numId w:val="0"/>
        </w:numPr>
        <w:ind w:left="720" w:hanging="720"/>
        <w:rPr>
          <w:rFonts w:ascii="仿宋_GB2312" w:eastAsia="仿宋_GB2312" w:hAnsiTheme="minorHAnsi" w:cstheme="minorBidi"/>
          <w:b w:val="0"/>
          <w:bCs w:val="0"/>
        </w:rPr>
      </w:pPr>
      <w:bookmarkStart w:id="19" w:name="_Toc29684226"/>
      <w:bookmarkStart w:id="20" w:name="_Toc59021807"/>
      <w:r w:rsidRPr="006A5E16">
        <w:rPr>
          <w:rFonts w:ascii="仿宋_GB2312" w:eastAsia="仿宋_GB2312" w:hAnsiTheme="minorHAnsi" w:cstheme="minorBidi" w:hint="eastAsia"/>
          <w:b w:val="0"/>
          <w:bCs w:val="0"/>
        </w:rPr>
        <w:t>4</w:t>
      </w:r>
      <w:r w:rsidRPr="006A5E16">
        <w:rPr>
          <w:rFonts w:ascii="仿宋_GB2312" w:eastAsia="仿宋_GB2312" w:hAnsiTheme="minorHAnsi" w:cstheme="minorBidi"/>
          <w:b w:val="0"/>
          <w:bCs w:val="0"/>
        </w:rPr>
        <w:t>.4</w:t>
      </w:r>
      <w:r w:rsidRPr="006A5E16">
        <w:rPr>
          <w:rFonts w:ascii="仿宋_GB2312" w:eastAsia="仿宋_GB2312" w:hAnsiTheme="minorHAnsi" w:cstheme="minorBidi" w:hint="eastAsia"/>
          <w:b w:val="0"/>
          <w:bCs w:val="0"/>
        </w:rPr>
        <w:t>智慧生活</w:t>
      </w:r>
      <w:bookmarkEnd w:id="19"/>
      <w:bookmarkEnd w:id="20"/>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在智慧校园框架的基础上，建设标准化的生活服务平台，从服务师生的角度，以师生校内生活为核心，整合校内各种生活服务资源，拓展校外生活服务资源，打通公共生活服务和互助生活服务，构建“一站式”智慧校园信息化生活服务空间，为师生提供随时随地、随需而</w:t>
      </w:r>
      <w:r w:rsidRPr="006A5E16">
        <w:rPr>
          <w:rFonts w:ascii="仿宋_GB2312" w:eastAsia="仿宋_GB2312" w:hint="eastAsia"/>
          <w:sz w:val="32"/>
          <w:szCs w:val="32"/>
        </w:rPr>
        <w:lastRenderedPageBreak/>
        <w:t>动的校园信息化生活服务。</w:t>
      </w:r>
    </w:p>
    <w:p w:rsidR="006A5E16" w:rsidRPr="006A5E16" w:rsidRDefault="006A5E16" w:rsidP="006A5E16">
      <w:pPr>
        <w:rPr>
          <w:rFonts w:ascii="仿宋_GB2312" w:eastAsia="仿宋_GB2312"/>
          <w:sz w:val="32"/>
          <w:szCs w:val="32"/>
        </w:rPr>
      </w:pPr>
      <w:r w:rsidRPr="006A5E16">
        <w:rPr>
          <w:rFonts w:ascii="仿宋_GB2312" w:eastAsia="仿宋_GB2312"/>
          <w:noProof/>
          <w:sz w:val="32"/>
          <w:szCs w:val="32"/>
        </w:rPr>
        <w:drawing>
          <wp:inline distT="0" distB="0" distL="0" distR="0" wp14:anchorId="6991E0D2" wp14:editId="1C6AD14D">
            <wp:extent cx="5276850" cy="26479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2647950"/>
                    </a:xfrm>
                    <a:prstGeom prst="rect">
                      <a:avLst/>
                    </a:prstGeom>
                    <a:noFill/>
                    <a:ln>
                      <a:noFill/>
                    </a:ln>
                  </pic:spPr>
                </pic:pic>
              </a:graphicData>
            </a:graphic>
          </wp:inline>
        </w:drawing>
      </w:r>
    </w:p>
    <w:p w:rsidR="006A5E16" w:rsidRPr="006A5E16" w:rsidRDefault="006A5E16" w:rsidP="006A5E16">
      <w:pPr>
        <w:jc w:val="center"/>
        <w:rPr>
          <w:rFonts w:ascii="仿宋_GB2312" w:eastAsia="仿宋_GB2312"/>
          <w:sz w:val="32"/>
          <w:szCs w:val="32"/>
        </w:rPr>
      </w:pPr>
      <w:r w:rsidRPr="006A5E16">
        <w:rPr>
          <w:rFonts w:ascii="仿宋_GB2312" w:eastAsia="仿宋_GB2312" w:hint="eastAsia"/>
          <w:sz w:val="32"/>
          <w:szCs w:val="32"/>
        </w:rPr>
        <w:t>智慧生活服务体系</w:t>
      </w:r>
    </w:p>
    <w:p w:rsidR="006A5E16" w:rsidRPr="006A5E16" w:rsidRDefault="006A5E16" w:rsidP="006A5E16">
      <w:pPr>
        <w:rPr>
          <w:rFonts w:ascii="仿宋_GB2312" w:eastAsia="仿宋_GB2312"/>
          <w:sz w:val="32"/>
          <w:szCs w:val="32"/>
        </w:rPr>
      </w:pP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以场馆预定为例：</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学校场馆资源主要包括羽毛球场、篮球场、足球场、网球场、桌球、舞蹈房等，系统为管理员提供便捷的场地资源管理，为职工和师生在线预订场地提供便捷的服务，提高场地资源的利用率。</w:t>
      </w:r>
    </w:p>
    <w:p w:rsidR="006A5E16" w:rsidRPr="006A5E16" w:rsidRDefault="006A5E16" w:rsidP="006A5E16">
      <w:pPr>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3BEDB21D" wp14:editId="28D6E8AA">
            <wp:extent cx="5267325" cy="3295650"/>
            <wp:effectExtent l="0" t="0" r="9525" b="0"/>
            <wp:docPr id="9" name="图片 9" descr="E:\学校\江西分公司\江西地区\江西应用技术职业学院\方案\0711\图片\流程-场馆预约 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E:\学校\江西分公司\江西地区\江西应用技术职业学院\方案\0711\图片\流程-场馆预约 改.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7325" cy="3295650"/>
                    </a:xfrm>
                    <a:prstGeom prst="rect">
                      <a:avLst/>
                    </a:prstGeom>
                    <a:noFill/>
                    <a:ln>
                      <a:noFill/>
                    </a:ln>
                  </pic:spPr>
                </pic:pic>
              </a:graphicData>
            </a:graphic>
          </wp:inline>
        </w:drawing>
      </w:r>
    </w:p>
    <w:p w:rsidR="006A5E16" w:rsidRPr="006A5E16" w:rsidRDefault="006A5E16" w:rsidP="006A5E16">
      <w:pPr>
        <w:rPr>
          <w:rFonts w:ascii="仿宋_GB2312" w:eastAsia="仿宋_GB2312"/>
          <w:sz w:val="32"/>
          <w:szCs w:val="32"/>
        </w:rPr>
      </w:pPr>
    </w:p>
    <w:p w:rsidR="006A5E16" w:rsidRPr="006A5E16" w:rsidRDefault="006A5E16" w:rsidP="006A5E16">
      <w:pPr>
        <w:pStyle w:val="3"/>
        <w:numPr>
          <w:ilvl w:val="0"/>
          <w:numId w:val="0"/>
        </w:numPr>
        <w:ind w:left="720" w:hanging="720"/>
        <w:rPr>
          <w:rFonts w:ascii="仿宋_GB2312" w:eastAsia="仿宋_GB2312" w:hAnsiTheme="minorHAnsi" w:cstheme="minorBidi"/>
          <w:b w:val="0"/>
          <w:bCs w:val="0"/>
        </w:rPr>
      </w:pPr>
      <w:bookmarkStart w:id="21" w:name="_Toc29684227"/>
      <w:bookmarkStart w:id="22" w:name="_Toc59021808"/>
      <w:r w:rsidRPr="006A5E16">
        <w:rPr>
          <w:rFonts w:ascii="仿宋_GB2312" w:eastAsia="仿宋_GB2312" w:hAnsiTheme="minorHAnsi" w:cstheme="minorBidi" w:hint="eastAsia"/>
          <w:b w:val="0"/>
          <w:bCs w:val="0"/>
        </w:rPr>
        <w:t>4</w:t>
      </w:r>
      <w:r w:rsidRPr="006A5E16">
        <w:rPr>
          <w:rFonts w:ascii="仿宋_GB2312" w:eastAsia="仿宋_GB2312" w:hAnsiTheme="minorHAnsi" w:cstheme="minorBidi"/>
          <w:b w:val="0"/>
          <w:bCs w:val="0"/>
        </w:rPr>
        <w:t>.5</w:t>
      </w:r>
      <w:r w:rsidRPr="006A5E16">
        <w:rPr>
          <w:rFonts w:ascii="仿宋_GB2312" w:eastAsia="仿宋_GB2312" w:hAnsiTheme="minorHAnsi" w:cstheme="minorBidi" w:hint="eastAsia"/>
          <w:b w:val="0"/>
          <w:bCs w:val="0"/>
        </w:rPr>
        <w:t>智慧决策</w:t>
      </w:r>
      <w:bookmarkEnd w:id="21"/>
      <w:bookmarkEnd w:id="22"/>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智慧决策为不同的用户，不同的部门提供多维度的分析和展示，比如校领导关注全校基础数据和总体情况，用于战略决策与发展评估。管理部门关注学生的生活、消费和心理状态。教学部门关注学生成绩情况、教师教学质量和学生满意度等。因此为不同的场景提供了领导驾驶舱、专题分析、师生画像等数据应用，辅助管理部门进行决策分析。</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45105179" wp14:editId="1E126C52">
            <wp:extent cx="5274945" cy="3081020"/>
            <wp:effectExtent l="0" t="0" r="20955" b="24130"/>
            <wp:docPr id="8" name="图示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（一）师生画像</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教师画像：从基本教学，科研信息、人事信息、财务信息等多维度层面提供教职员工个人的在校作业情况的数据支持，帮助领导统筹管理教务职工，发现问题及时预警通知，有效的掌握教师各环节的基本信息。</w:t>
      </w:r>
    </w:p>
    <w:p w:rsidR="006A5E16" w:rsidRPr="006A5E16" w:rsidRDefault="006A5E16" w:rsidP="006A5E16">
      <w:pPr>
        <w:rPr>
          <w:rFonts w:ascii="仿宋_GB2312" w:eastAsia="仿宋_GB2312"/>
          <w:sz w:val="32"/>
          <w:szCs w:val="32"/>
        </w:rPr>
      </w:pPr>
      <w:r w:rsidRPr="006A5E16">
        <w:rPr>
          <w:rFonts w:ascii="仿宋_GB2312" w:eastAsia="仿宋_GB2312"/>
          <w:noProof/>
          <w:sz w:val="32"/>
          <w:szCs w:val="32"/>
        </w:rPr>
        <w:drawing>
          <wp:inline distT="0" distB="0" distL="0" distR="0" wp14:anchorId="2ED96D8A" wp14:editId="664C01F4">
            <wp:extent cx="5753100" cy="32289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3228975"/>
                    </a:xfrm>
                    <a:prstGeom prst="rect">
                      <a:avLst/>
                    </a:prstGeom>
                    <a:noFill/>
                    <a:ln>
                      <a:noFill/>
                    </a:ln>
                  </pic:spPr>
                </pic:pic>
              </a:graphicData>
            </a:graphic>
          </wp:inline>
        </w:drawing>
      </w:r>
    </w:p>
    <w:p w:rsidR="006A5E16" w:rsidRPr="006A5E16" w:rsidRDefault="006A5E16" w:rsidP="006A5E16">
      <w:pPr>
        <w:ind w:firstLineChars="176" w:firstLine="563"/>
        <w:rPr>
          <w:rFonts w:ascii="仿宋_GB2312" w:eastAsia="仿宋_GB2312"/>
          <w:sz w:val="32"/>
          <w:szCs w:val="32"/>
        </w:rPr>
      </w:pPr>
      <w:r w:rsidRPr="006A5E16">
        <w:rPr>
          <w:rFonts w:ascii="仿宋_GB2312" w:eastAsia="仿宋_GB2312" w:hint="eastAsia"/>
          <w:sz w:val="32"/>
          <w:szCs w:val="32"/>
        </w:rPr>
        <w:t>学生画像：</w:t>
      </w:r>
    </w:p>
    <w:p w:rsidR="006A5E16" w:rsidRPr="006A5E16" w:rsidRDefault="006A5E16" w:rsidP="006A5E16">
      <w:pPr>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79CD78E7" wp14:editId="5AA43C1D">
            <wp:extent cx="5753100" cy="28765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2876550"/>
                    </a:xfrm>
                    <a:prstGeom prst="rect">
                      <a:avLst/>
                    </a:prstGeom>
                    <a:noFill/>
                    <a:ln>
                      <a:noFill/>
                    </a:ln>
                  </pic:spPr>
                </pic:pic>
              </a:graphicData>
            </a:graphic>
          </wp:inline>
        </w:drawing>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（二）专题分析</w:t>
      </w:r>
    </w:p>
    <w:p w:rsidR="006A5E16" w:rsidRPr="006A5E16" w:rsidRDefault="006A5E16" w:rsidP="006A5E16">
      <w:pPr>
        <w:ind w:firstLineChars="176" w:firstLine="563"/>
        <w:rPr>
          <w:rFonts w:ascii="仿宋_GB2312" w:eastAsia="仿宋_GB2312"/>
          <w:sz w:val="32"/>
          <w:szCs w:val="32"/>
        </w:rPr>
      </w:pPr>
      <w:r w:rsidRPr="006A5E16">
        <w:rPr>
          <w:rFonts w:ascii="仿宋_GB2312" w:eastAsia="仿宋_GB2312" w:hint="eastAsia"/>
          <w:sz w:val="32"/>
          <w:szCs w:val="32"/>
        </w:rPr>
        <w:t>学生安全分析预警：主要对学生晚归、不归情况进行统计和预警，分析手段包括通过</w:t>
      </w:r>
      <w:proofErr w:type="gramStart"/>
      <w:r w:rsidRPr="006A5E16">
        <w:rPr>
          <w:rFonts w:ascii="仿宋_GB2312" w:eastAsia="仿宋_GB2312" w:hint="eastAsia"/>
          <w:sz w:val="32"/>
          <w:szCs w:val="32"/>
        </w:rPr>
        <w:t>一</w:t>
      </w:r>
      <w:proofErr w:type="gramEnd"/>
      <w:r w:rsidRPr="006A5E16">
        <w:rPr>
          <w:rFonts w:ascii="仿宋_GB2312" w:eastAsia="仿宋_GB2312" w:hint="eastAsia"/>
          <w:sz w:val="32"/>
          <w:szCs w:val="32"/>
        </w:rPr>
        <w:t>卡通门禁记录、校园通信基站信息、食堂浴室消费记录和上网点轨迹记录对学生在校情况进行统计和预警，</w:t>
      </w:r>
      <w:proofErr w:type="gramStart"/>
      <w:r w:rsidRPr="006A5E16">
        <w:rPr>
          <w:rFonts w:ascii="仿宋_GB2312" w:eastAsia="仿宋_GB2312" w:hint="eastAsia"/>
          <w:sz w:val="32"/>
          <w:szCs w:val="32"/>
        </w:rPr>
        <w:t>疑</w:t>
      </w:r>
      <w:proofErr w:type="gramEnd"/>
      <w:r w:rsidRPr="006A5E16">
        <w:rPr>
          <w:rFonts w:ascii="仿宋_GB2312" w:eastAsia="仿宋_GB2312" w:hint="eastAsia"/>
          <w:sz w:val="32"/>
          <w:szCs w:val="32"/>
        </w:rPr>
        <w:t>不在</w:t>
      </w:r>
      <w:proofErr w:type="gramStart"/>
      <w:r w:rsidRPr="006A5E16">
        <w:rPr>
          <w:rFonts w:ascii="仿宋_GB2312" w:eastAsia="仿宋_GB2312" w:hint="eastAsia"/>
          <w:sz w:val="32"/>
          <w:szCs w:val="32"/>
        </w:rPr>
        <w:t>校人数</w:t>
      </w:r>
      <w:proofErr w:type="gramEnd"/>
      <w:r w:rsidRPr="006A5E16">
        <w:rPr>
          <w:rFonts w:ascii="仿宋_GB2312" w:eastAsia="仿宋_GB2312" w:hint="eastAsia"/>
          <w:sz w:val="32"/>
          <w:szCs w:val="32"/>
        </w:rPr>
        <w:t>和人员名单进行统计预警，并会推送消息至相关辅导员和管理人员。</w:t>
      </w:r>
    </w:p>
    <w:p w:rsidR="006A5E16" w:rsidRPr="006A5E16" w:rsidRDefault="006A5E16" w:rsidP="006A5E16">
      <w:pPr>
        <w:jc w:val="center"/>
        <w:rPr>
          <w:rFonts w:ascii="仿宋_GB2312" w:eastAsia="仿宋_GB2312"/>
          <w:sz w:val="32"/>
          <w:szCs w:val="32"/>
        </w:rPr>
      </w:pPr>
      <w:r w:rsidRPr="006A5E16">
        <w:rPr>
          <w:rFonts w:ascii="仿宋_GB2312" w:eastAsia="仿宋_GB2312"/>
          <w:noProof/>
          <w:sz w:val="32"/>
          <w:szCs w:val="32"/>
        </w:rPr>
        <w:drawing>
          <wp:inline distT="0" distB="0" distL="0" distR="0" wp14:anchorId="7A4BEAF7" wp14:editId="4D820914">
            <wp:extent cx="3933825" cy="79057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33825" cy="790575"/>
                    </a:xfrm>
                    <a:prstGeom prst="rect">
                      <a:avLst/>
                    </a:prstGeom>
                    <a:noFill/>
                    <a:ln>
                      <a:noFill/>
                    </a:ln>
                  </pic:spPr>
                </pic:pic>
              </a:graphicData>
            </a:graphic>
          </wp:inline>
        </w:drawing>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行为分析预警：</w:t>
      </w:r>
    </w:p>
    <w:p w:rsidR="006A5E16" w:rsidRPr="006A5E16" w:rsidRDefault="006A5E16" w:rsidP="006A5E16">
      <w:pPr>
        <w:jc w:val="center"/>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39F0C8B5" wp14:editId="6550960D">
            <wp:extent cx="5086350" cy="3676650"/>
            <wp:effectExtent l="0" t="0" r="0" b="0"/>
            <wp:docPr id="4" name="图片 4" descr="C:\Users\z\Desktop\密度热力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5" descr="C:\Users\z\Desktop\密度热力图.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86350" cy="3676650"/>
                    </a:xfrm>
                    <a:prstGeom prst="rect">
                      <a:avLst/>
                    </a:prstGeom>
                    <a:noFill/>
                    <a:ln>
                      <a:noFill/>
                    </a:ln>
                  </pic:spPr>
                </pic:pic>
              </a:graphicData>
            </a:graphic>
          </wp:inline>
        </w:drawing>
      </w:r>
    </w:p>
    <w:p w:rsidR="006A5E16" w:rsidRPr="006A5E16" w:rsidRDefault="006A5E16" w:rsidP="006A5E16">
      <w:pPr>
        <w:rPr>
          <w:rFonts w:ascii="仿宋_GB2312" w:eastAsia="仿宋_GB2312"/>
          <w:sz w:val="32"/>
          <w:szCs w:val="32"/>
        </w:rPr>
      </w:pPr>
      <w:r w:rsidRPr="006A5E16">
        <w:rPr>
          <w:rFonts w:ascii="仿宋_GB2312" w:eastAsia="仿宋_GB2312" w:hint="eastAsia"/>
          <w:sz w:val="32"/>
          <w:szCs w:val="32"/>
        </w:rPr>
        <w:t>心理分析：</w:t>
      </w:r>
    </w:p>
    <w:p w:rsidR="006A5E16" w:rsidRPr="006A5E16" w:rsidRDefault="006A5E16" w:rsidP="006A5E16">
      <w:pPr>
        <w:ind w:firstLine="482"/>
        <w:rPr>
          <w:rFonts w:ascii="仿宋_GB2312" w:eastAsia="仿宋_GB2312"/>
          <w:sz w:val="32"/>
          <w:szCs w:val="32"/>
        </w:rPr>
      </w:pPr>
      <w:r w:rsidRPr="006A5E16">
        <w:rPr>
          <w:rFonts w:ascii="仿宋_GB2312" w:eastAsia="仿宋_GB2312" w:hint="eastAsia"/>
          <w:sz w:val="32"/>
          <w:szCs w:val="32"/>
        </w:rPr>
        <w:t>通过学生行为对学生可能出现的心理健康问题进行预警的功能，主要包括通过</w:t>
      </w:r>
      <w:proofErr w:type="gramStart"/>
      <w:r w:rsidRPr="006A5E16">
        <w:rPr>
          <w:rFonts w:ascii="仿宋_GB2312" w:eastAsia="仿宋_GB2312" w:hint="eastAsia"/>
          <w:sz w:val="32"/>
          <w:szCs w:val="32"/>
        </w:rPr>
        <w:t>一</w:t>
      </w:r>
      <w:proofErr w:type="gramEnd"/>
      <w:r w:rsidRPr="006A5E16">
        <w:rPr>
          <w:rFonts w:ascii="仿宋_GB2312" w:eastAsia="仿宋_GB2312" w:hint="eastAsia"/>
          <w:sz w:val="32"/>
          <w:szCs w:val="32"/>
        </w:rPr>
        <w:t>卡通打卡记录集群分析、上网点集群分析、校内消费集群分析等，提取同宿舍、同班级学生中经常单独行动或频繁群体活动的同学，对同学行为进行重点监控，避免学生因过于独立行动或小团体而造成的心理健康问题。</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（三）领导驾驶舱</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主要围绕学生、教师、教学、资产、财务等主题进行综合分析，实时展示关注的数据。</w:t>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198EDF6A" wp14:editId="191D946A">
            <wp:extent cx="5276850" cy="27146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6850" cy="2714625"/>
                    </a:xfrm>
                    <a:prstGeom prst="rect">
                      <a:avLst/>
                    </a:prstGeom>
                    <a:noFill/>
                    <a:ln>
                      <a:noFill/>
                    </a:ln>
                  </pic:spPr>
                </pic:pic>
              </a:graphicData>
            </a:graphic>
          </wp:inline>
        </w:drawing>
      </w:r>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noProof/>
          <w:sz w:val="32"/>
          <w:szCs w:val="32"/>
        </w:rPr>
        <w:drawing>
          <wp:inline distT="0" distB="0" distL="0" distR="0" wp14:anchorId="11CAFC28" wp14:editId="333846ED">
            <wp:extent cx="5276850" cy="26765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6850" cy="2676525"/>
                    </a:xfrm>
                    <a:prstGeom prst="rect">
                      <a:avLst/>
                    </a:prstGeom>
                    <a:noFill/>
                    <a:ln>
                      <a:noFill/>
                    </a:ln>
                  </pic:spPr>
                </pic:pic>
              </a:graphicData>
            </a:graphic>
          </wp:inline>
        </w:drawing>
      </w:r>
    </w:p>
    <w:p w:rsidR="006A5E16" w:rsidRPr="006A5E16" w:rsidRDefault="006A5E16" w:rsidP="006A5E16">
      <w:pPr>
        <w:pStyle w:val="3"/>
        <w:numPr>
          <w:ilvl w:val="0"/>
          <w:numId w:val="0"/>
        </w:numPr>
        <w:ind w:left="720" w:hanging="720"/>
        <w:rPr>
          <w:rFonts w:ascii="仿宋_GB2312" w:eastAsia="仿宋_GB2312" w:hAnsiTheme="minorHAnsi" w:cstheme="minorBidi"/>
          <w:b w:val="0"/>
          <w:bCs w:val="0"/>
        </w:rPr>
      </w:pPr>
      <w:bookmarkStart w:id="23" w:name="_Toc29684228"/>
      <w:bookmarkStart w:id="24" w:name="_Toc59021809"/>
      <w:r w:rsidRPr="006A5E16">
        <w:rPr>
          <w:rFonts w:ascii="仿宋_GB2312" w:eastAsia="仿宋_GB2312" w:hAnsiTheme="minorHAnsi" w:cstheme="minorBidi" w:hint="eastAsia"/>
          <w:b w:val="0"/>
          <w:bCs w:val="0"/>
        </w:rPr>
        <w:t>4</w:t>
      </w:r>
      <w:r w:rsidRPr="006A5E16">
        <w:rPr>
          <w:rFonts w:ascii="仿宋_GB2312" w:eastAsia="仿宋_GB2312" w:hAnsiTheme="minorHAnsi" w:cstheme="minorBidi"/>
          <w:b w:val="0"/>
          <w:bCs w:val="0"/>
        </w:rPr>
        <w:t>.6</w:t>
      </w:r>
      <w:r w:rsidRPr="006A5E16">
        <w:rPr>
          <w:rFonts w:ascii="仿宋_GB2312" w:eastAsia="仿宋_GB2312" w:hAnsiTheme="minorHAnsi" w:cstheme="minorBidi" w:hint="eastAsia"/>
          <w:b w:val="0"/>
          <w:bCs w:val="0"/>
        </w:rPr>
        <w:t>平安校园</w:t>
      </w:r>
      <w:bookmarkEnd w:id="23"/>
      <w:bookmarkEnd w:id="24"/>
    </w:p>
    <w:p w:rsidR="006A5E16" w:rsidRPr="006A5E16" w:rsidRDefault="006A5E16" w:rsidP="006A5E16">
      <w:pPr>
        <w:ind w:firstLineChars="177" w:firstLine="566"/>
        <w:rPr>
          <w:rFonts w:ascii="仿宋_GB2312" w:eastAsia="仿宋_GB2312"/>
          <w:sz w:val="32"/>
          <w:szCs w:val="32"/>
        </w:rPr>
      </w:pPr>
      <w:r w:rsidRPr="006A5E16">
        <w:rPr>
          <w:rFonts w:ascii="仿宋_GB2312" w:eastAsia="仿宋_GB2312" w:hint="eastAsia"/>
          <w:sz w:val="32"/>
          <w:szCs w:val="32"/>
        </w:rPr>
        <w:t>通过监控、门禁设备和系统的结合，实现人员访问行为监控、实验室安全监测、校园环境监控、车辆交通管理的信息化支撑，提高学校后勤服务能力与水平，打造平安校园。</w:t>
      </w:r>
    </w:p>
    <w:p w:rsidR="006A5E16" w:rsidRPr="006A5E16" w:rsidRDefault="006A5E16" w:rsidP="006A5E16">
      <w:pPr>
        <w:rPr>
          <w:rFonts w:ascii="仿宋_GB2312" w:eastAsia="仿宋_GB2312"/>
          <w:sz w:val="32"/>
          <w:szCs w:val="32"/>
        </w:rPr>
      </w:pPr>
      <w:r w:rsidRPr="006A5E16">
        <w:rPr>
          <w:rFonts w:ascii="仿宋_GB2312" w:eastAsia="仿宋_GB2312"/>
          <w:noProof/>
          <w:sz w:val="32"/>
          <w:szCs w:val="32"/>
        </w:rPr>
        <w:lastRenderedPageBreak/>
        <w:drawing>
          <wp:inline distT="0" distB="0" distL="0" distR="0" wp14:anchorId="52AC067A" wp14:editId="2C8145AC">
            <wp:extent cx="5753100" cy="3352800"/>
            <wp:effectExtent l="0" t="0" r="0" b="0"/>
            <wp:docPr id="1" name="图片 1" descr="平面图07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平面图0708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3352800"/>
                    </a:xfrm>
                    <a:prstGeom prst="rect">
                      <a:avLst/>
                    </a:prstGeom>
                    <a:noFill/>
                    <a:ln>
                      <a:noFill/>
                    </a:ln>
                  </pic:spPr>
                </pic:pic>
              </a:graphicData>
            </a:graphic>
          </wp:inline>
        </w:drawing>
      </w:r>
    </w:p>
    <w:p w:rsidR="006A5E16" w:rsidRDefault="006A5E16" w:rsidP="00BD13DD">
      <w:pPr>
        <w:ind w:firstLineChars="200" w:firstLine="640"/>
        <w:rPr>
          <w:rFonts w:ascii="仿宋_GB2312" w:eastAsia="仿宋_GB2312"/>
          <w:sz w:val="32"/>
          <w:szCs w:val="32"/>
        </w:rPr>
      </w:pPr>
    </w:p>
    <w:p w:rsidR="006A5E16" w:rsidRDefault="006A5E16" w:rsidP="00BD13DD">
      <w:pPr>
        <w:ind w:firstLineChars="200" w:firstLine="640"/>
        <w:rPr>
          <w:rFonts w:ascii="仿宋_GB2312" w:eastAsia="仿宋_GB2312"/>
          <w:sz w:val="32"/>
          <w:szCs w:val="32"/>
        </w:rPr>
      </w:pPr>
    </w:p>
    <w:p w:rsidR="006A5E16" w:rsidRDefault="006A5E16" w:rsidP="00BD13DD">
      <w:pPr>
        <w:ind w:firstLineChars="200" w:firstLine="640"/>
        <w:rPr>
          <w:rFonts w:ascii="仿宋_GB2312" w:eastAsia="仿宋_GB2312"/>
          <w:sz w:val="32"/>
          <w:szCs w:val="32"/>
        </w:rPr>
      </w:pPr>
    </w:p>
    <w:p w:rsidR="006A5E16" w:rsidRDefault="006A5E16" w:rsidP="00BD13DD">
      <w:pPr>
        <w:ind w:firstLineChars="200" w:firstLine="640"/>
        <w:rPr>
          <w:rFonts w:ascii="仿宋_GB2312" w:eastAsia="仿宋_GB2312"/>
          <w:sz w:val="32"/>
          <w:szCs w:val="32"/>
        </w:rPr>
      </w:pPr>
    </w:p>
    <w:p w:rsidR="006A5E16" w:rsidRDefault="006A5E16" w:rsidP="00BD13DD">
      <w:pPr>
        <w:ind w:firstLineChars="200" w:firstLine="640"/>
        <w:rPr>
          <w:rFonts w:ascii="仿宋_GB2312" w:eastAsia="仿宋_GB2312"/>
          <w:sz w:val="32"/>
          <w:szCs w:val="32"/>
        </w:rPr>
      </w:pPr>
    </w:p>
    <w:p w:rsidR="006A5E16" w:rsidRDefault="006A5E16" w:rsidP="00BD13DD">
      <w:pPr>
        <w:ind w:firstLineChars="200" w:firstLine="640"/>
        <w:rPr>
          <w:rFonts w:ascii="仿宋_GB2312" w:eastAsia="仿宋_GB2312"/>
          <w:sz w:val="32"/>
          <w:szCs w:val="32"/>
        </w:rPr>
      </w:pPr>
    </w:p>
    <w:p w:rsidR="00ED5A3F" w:rsidRDefault="00ED5A3F" w:rsidP="00BD13DD">
      <w:pPr>
        <w:ind w:firstLineChars="200" w:firstLine="640"/>
        <w:rPr>
          <w:rFonts w:ascii="仿宋_GB2312" w:eastAsia="仿宋_GB2312"/>
          <w:sz w:val="32"/>
          <w:szCs w:val="32"/>
        </w:rPr>
      </w:pPr>
    </w:p>
    <w:p w:rsidR="00ED5A3F" w:rsidRDefault="00ED5A3F" w:rsidP="00BD13DD">
      <w:pPr>
        <w:ind w:firstLineChars="200" w:firstLine="640"/>
        <w:rPr>
          <w:rFonts w:ascii="仿宋_GB2312" w:eastAsia="仿宋_GB2312"/>
          <w:sz w:val="32"/>
          <w:szCs w:val="32"/>
        </w:rPr>
      </w:pPr>
    </w:p>
    <w:p w:rsidR="00ED5A3F" w:rsidRDefault="00ED5A3F" w:rsidP="00BD13DD">
      <w:pPr>
        <w:ind w:firstLineChars="200" w:firstLine="640"/>
        <w:rPr>
          <w:rFonts w:ascii="仿宋_GB2312" w:eastAsia="仿宋_GB2312"/>
          <w:sz w:val="32"/>
          <w:szCs w:val="32"/>
        </w:rPr>
      </w:pPr>
    </w:p>
    <w:p w:rsidR="00ED5A3F" w:rsidRDefault="00ED5A3F" w:rsidP="00BD13DD">
      <w:pPr>
        <w:ind w:firstLineChars="200" w:firstLine="640"/>
        <w:rPr>
          <w:rFonts w:ascii="仿宋_GB2312" w:eastAsia="仿宋_GB2312"/>
          <w:sz w:val="32"/>
          <w:szCs w:val="32"/>
        </w:rPr>
      </w:pPr>
    </w:p>
    <w:p w:rsidR="00ED5A3F" w:rsidRDefault="00ED5A3F" w:rsidP="00BD13DD">
      <w:pPr>
        <w:ind w:firstLineChars="200" w:firstLine="640"/>
        <w:rPr>
          <w:rFonts w:ascii="仿宋_GB2312" w:eastAsia="仿宋_GB2312"/>
          <w:sz w:val="32"/>
          <w:szCs w:val="32"/>
        </w:rPr>
      </w:pPr>
    </w:p>
    <w:p w:rsidR="00ED5A3F" w:rsidRDefault="00ED5A3F" w:rsidP="00BD13DD">
      <w:pPr>
        <w:ind w:firstLineChars="200" w:firstLine="640"/>
        <w:rPr>
          <w:rFonts w:ascii="仿宋_GB2312" w:eastAsia="仿宋_GB2312"/>
          <w:sz w:val="32"/>
          <w:szCs w:val="32"/>
        </w:rPr>
      </w:pPr>
    </w:p>
    <w:p w:rsidR="00ED5A3F" w:rsidRDefault="00ED5A3F" w:rsidP="00BD13DD">
      <w:pPr>
        <w:ind w:firstLineChars="200" w:firstLine="640"/>
        <w:rPr>
          <w:rFonts w:ascii="仿宋_GB2312" w:eastAsia="仿宋_GB2312"/>
          <w:sz w:val="32"/>
          <w:szCs w:val="32"/>
        </w:rPr>
      </w:pPr>
    </w:p>
    <w:p w:rsidR="006A5E16" w:rsidRDefault="006A5E16" w:rsidP="00BD13DD">
      <w:pPr>
        <w:ind w:firstLineChars="200" w:firstLine="640"/>
        <w:rPr>
          <w:rFonts w:ascii="仿宋_GB2312" w:eastAsia="仿宋_GB2312"/>
          <w:sz w:val="32"/>
          <w:szCs w:val="32"/>
        </w:rPr>
      </w:pPr>
    </w:p>
    <w:p w:rsidR="006A5E16" w:rsidRPr="003C32C4" w:rsidRDefault="006A5E16" w:rsidP="00BD13DD">
      <w:pPr>
        <w:ind w:firstLineChars="200" w:firstLine="640"/>
        <w:rPr>
          <w:rFonts w:ascii="仿宋_GB2312" w:eastAsia="仿宋_GB2312"/>
          <w:sz w:val="32"/>
          <w:szCs w:val="32"/>
        </w:rPr>
      </w:pPr>
    </w:p>
    <w:p w:rsidR="00BD13DD" w:rsidRDefault="00BD13DD" w:rsidP="00BD13DD">
      <w:pPr>
        <w:overflowPunct w:val="0"/>
        <w:spacing w:line="56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（三）提升智慧校园安全保障水平</w:t>
      </w:r>
    </w:p>
    <w:p w:rsidR="00BD13DD" w:rsidRPr="001D4508" w:rsidRDefault="00BD13DD" w:rsidP="00BD13DD">
      <w:pPr>
        <w:overflowPunct w:val="0"/>
        <w:spacing w:line="560" w:lineRule="exact"/>
        <w:ind w:firstLineChars="200" w:firstLine="640"/>
        <w:rPr>
          <w:rFonts w:ascii="仿宋_GB2312" w:eastAsia="仿宋_GB2312"/>
          <w:color w:val="4472C4" w:themeColor="accent5"/>
          <w:sz w:val="32"/>
          <w:szCs w:val="32"/>
        </w:rPr>
      </w:pPr>
      <w:r w:rsidRPr="001D4508">
        <w:rPr>
          <w:rFonts w:ascii="仿宋_GB2312" w:eastAsia="仿宋_GB2312" w:hint="eastAsia"/>
          <w:color w:val="4472C4" w:themeColor="accent5"/>
          <w:sz w:val="32"/>
          <w:szCs w:val="32"/>
        </w:rPr>
        <w:t>1.完善网络信息安全管理制度；修订各种管理细则，规范业务管理流程，完成学院网站业务安全等级备案，形成可信、可控、可查的信息安全体系，为信息化安全运行保驾护航。</w:t>
      </w:r>
    </w:p>
    <w:p w:rsidR="00BD13DD" w:rsidRPr="001D4508" w:rsidRDefault="00BD13DD" w:rsidP="00BD13DD">
      <w:pPr>
        <w:overflowPunct w:val="0"/>
        <w:spacing w:line="560" w:lineRule="exact"/>
        <w:ind w:firstLineChars="200" w:firstLine="640"/>
        <w:rPr>
          <w:rFonts w:ascii="仿宋_GB2312" w:eastAsia="仿宋_GB2312"/>
          <w:color w:val="4472C4" w:themeColor="accent5"/>
          <w:sz w:val="32"/>
          <w:szCs w:val="32"/>
        </w:rPr>
      </w:pPr>
      <w:r w:rsidRPr="001D4508">
        <w:rPr>
          <w:rFonts w:ascii="仿宋_GB2312" w:eastAsia="仿宋_GB2312" w:hint="eastAsia"/>
          <w:color w:val="4472C4" w:themeColor="accent5"/>
          <w:sz w:val="32"/>
          <w:szCs w:val="32"/>
        </w:rPr>
        <w:t>2</w:t>
      </w:r>
      <w:r w:rsidRPr="001D4508">
        <w:rPr>
          <w:rFonts w:ascii="仿宋_GB2312" w:eastAsia="仿宋_GB2312"/>
          <w:color w:val="4472C4" w:themeColor="accent5"/>
          <w:sz w:val="32"/>
          <w:szCs w:val="32"/>
        </w:rPr>
        <w:t>.</w:t>
      </w:r>
      <w:r w:rsidRPr="001D4508">
        <w:rPr>
          <w:rFonts w:ascii="仿宋_GB2312" w:eastAsia="仿宋_GB2312" w:hint="eastAsia"/>
          <w:color w:val="4472C4" w:themeColor="accent5"/>
          <w:sz w:val="32"/>
          <w:szCs w:val="32"/>
        </w:rPr>
        <w:t>提升信息管理水平，完成网络信息安全专项培训6人次，不断提升</w:t>
      </w:r>
      <w:proofErr w:type="gramStart"/>
      <w:r w:rsidRPr="001D4508">
        <w:rPr>
          <w:rFonts w:ascii="仿宋_GB2312" w:eastAsia="仿宋_GB2312" w:hint="eastAsia"/>
          <w:color w:val="4472C4" w:themeColor="accent5"/>
          <w:sz w:val="32"/>
          <w:szCs w:val="32"/>
        </w:rPr>
        <w:t>安全运维人员</w:t>
      </w:r>
      <w:proofErr w:type="gramEnd"/>
      <w:r w:rsidRPr="001D4508">
        <w:rPr>
          <w:rFonts w:ascii="仿宋_GB2312" w:eastAsia="仿宋_GB2312" w:hint="eastAsia"/>
          <w:color w:val="4472C4" w:themeColor="accent5"/>
          <w:sz w:val="32"/>
          <w:szCs w:val="32"/>
        </w:rPr>
        <w:t>的技术水平。部署网络信息攻防平台，开展网络信息安全攻防演练2次，锻炼和提升管理人员应对网络信息安全风险的技能。同时对全校师生定期开展网络安全宣传和基础网络安全培训。</w:t>
      </w:r>
    </w:p>
    <w:p w:rsidR="00BD13DD" w:rsidRPr="001D4508" w:rsidRDefault="00BD13DD" w:rsidP="00BD13DD">
      <w:pPr>
        <w:overflowPunct w:val="0"/>
        <w:spacing w:line="560" w:lineRule="exact"/>
        <w:ind w:firstLineChars="200" w:firstLine="643"/>
        <w:rPr>
          <w:rFonts w:ascii="楷体_GB2312" w:eastAsia="楷体_GB2312" w:hAnsi="黑体"/>
          <w:b/>
          <w:color w:val="4472C4" w:themeColor="accent5"/>
          <w:sz w:val="32"/>
          <w:szCs w:val="32"/>
        </w:rPr>
      </w:pPr>
      <w:r w:rsidRPr="001D4508">
        <w:rPr>
          <w:rFonts w:ascii="楷体_GB2312" w:eastAsia="楷体_GB2312" w:hAnsi="黑体" w:hint="eastAsia"/>
          <w:b/>
          <w:color w:val="4472C4" w:themeColor="accent5"/>
          <w:sz w:val="32"/>
          <w:szCs w:val="32"/>
        </w:rPr>
        <w:t>（四）提升信息素养水平</w:t>
      </w:r>
    </w:p>
    <w:p w:rsidR="00BD13DD" w:rsidRPr="001D4508" w:rsidRDefault="00BD13DD" w:rsidP="00BD13DD">
      <w:pPr>
        <w:overflowPunct w:val="0"/>
        <w:spacing w:line="560" w:lineRule="exact"/>
        <w:ind w:firstLineChars="200" w:firstLine="640"/>
        <w:rPr>
          <w:rFonts w:ascii="仿宋_GB2312" w:eastAsia="仿宋_GB2312"/>
          <w:color w:val="4472C4" w:themeColor="accent5"/>
          <w:sz w:val="32"/>
          <w:szCs w:val="32"/>
        </w:rPr>
      </w:pPr>
      <w:r w:rsidRPr="001D4508">
        <w:rPr>
          <w:rFonts w:ascii="仿宋_GB2312" w:eastAsia="仿宋_GB2312" w:hint="eastAsia"/>
          <w:color w:val="4472C4" w:themeColor="accent5"/>
          <w:sz w:val="32"/>
          <w:szCs w:val="32"/>
        </w:rPr>
        <w:t>1.完善保障措施，研究制定师生信息化能力提升保障方案，依托教师发展中心，组建教师信息化素养提升支撑团队，开展信息化能力提升讲座和知识竞赛，不断提升教师、学生信息素养和信息化能力。</w:t>
      </w:r>
    </w:p>
    <w:p w:rsidR="00BD13DD" w:rsidRPr="001D4508" w:rsidRDefault="00BD13DD" w:rsidP="00BD13DD">
      <w:pPr>
        <w:overflowPunct w:val="0"/>
        <w:spacing w:line="560" w:lineRule="exact"/>
        <w:ind w:firstLineChars="200" w:firstLine="640"/>
        <w:rPr>
          <w:rFonts w:ascii="仿宋_GB2312" w:eastAsia="仿宋_GB2312"/>
          <w:color w:val="4472C4" w:themeColor="accent5"/>
          <w:sz w:val="32"/>
          <w:szCs w:val="32"/>
        </w:rPr>
      </w:pPr>
      <w:r w:rsidRPr="001D4508">
        <w:rPr>
          <w:rFonts w:ascii="仿宋_GB2312" w:eastAsia="仿宋_GB2312" w:hint="eastAsia"/>
          <w:color w:val="4472C4" w:themeColor="accent5"/>
          <w:sz w:val="32"/>
          <w:szCs w:val="32"/>
        </w:rPr>
        <w:t>2.完成教师信息化素养提升支撑团队专项培训10人次，取得相关合格证书，不断提升支撑团队人员水平，邀请校外行业专家</w:t>
      </w:r>
      <w:proofErr w:type="gramStart"/>
      <w:r w:rsidRPr="001D4508">
        <w:rPr>
          <w:rFonts w:ascii="仿宋_GB2312" w:eastAsia="仿宋_GB2312" w:hint="eastAsia"/>
          <w:color w:val="4472C4" w:themeColor="accent5"/>
          <w:sz w:val="32"/>
          <w:szCs w:val="32"/>
        </w:rPr>
        <w:t>进行进行</w:t>
      </w:r>
      <w:proofErr w:type="gramEnd"/>
      <w:r w:rsidRPr="001D4508">
        <w:rPr>
          <w:rFonts w:ascii="仿宋_GB2312" w:eastAsia="仿宋_GB2312" w:hint="eastAsia"/>
          <w:color w:val="4472C4" w:themeColor="accent5"/>
          <w:sz w:val="32"/>
          <w:szCs w:val="32"/>
        </w:rPr>
        <w:t>信息化素养培训讲座5场次，完成轮番培训400名左右教师的培训任务。</w:t>
      </w:r>
    </w:p>
    <w:p w:rsidR="00BD13DD" w:rsidRPr="001D4508" w:rsidRDefault="00BD13DD" w:rsidP="00BD13DD">
      <w:pPr>
        <w:overflowPunct w:val="0"/>
        <w:spacing w:line="560" w:lineRule="exact"/>
        <w:ind w:firstLineChars="200" w:firstLine="640"/>
        <w:rPr>
          <w:rFonts w:ascii="仿宋_GB2312" w:eastAsia="仿宋_GB2312"/>
          <w:color w:val="4472C4" w:themeColor="accent5"/>
          <w:sz w:val="32"/>
          <w:szCs w:val="32"/>
        </w:rPr>
      </w:pPr>
      <w:r w:rsidRPr="001D4508">
        <w:rPr>
          <w:rFonts w:ascii="仿宋_GB2312" w:eastAsia="仿宋_GB2312" w:hint="eastAsia"/>
          <w:color w:val="4472C4" w:themeColor="accent5"/>
          <w:sz w:val="32"/>
          <w:szCs w:val="32"/>
        </w:rPr>
        <w:t>3</w:t>
      </w:r>
      <w:r w:rsidRPr="001D4508">
        <w:rPr>
          <w:rFonts w:ascii="仿宋_GB2312" w:eastAsia="仿宋_GB2312"/>
          <w:color w:val="4472C4" w:themeColor="accent5"/>
          <w:sz w:val="32"/>
          <w:szCs w:val="32"/>
        </w:rPr>
        <w:t>.</w:t>
      </w:r>
      <w:r w:rsidRPr="001D4508">
        <w:rPr>
          <w:rFonts w:ascii="仿宋_GB2312" w:eastAsia="仿宋_GB2312" w:hint="eastAsia"/>
          <w:color w:val="4472C4" w:themeColor="accent5"/>
          <w:sz w:val="32"/>
          <w:szCs w:val="32"/>
        </w:rPr>
        <w:t>开展师生信息化竞赛，提升师生信息化应用水平，每年举办教师教学创新、课程开发、教学资源库建设，学生信息综合应用比赛3次，提升新技术新应用创新能力。</w:t>
      </w:r>
    </w:p>
    <w:p w:rsidR="00BD13DD" w:rsidRPr="001D4508" w:rsidRDefault="00BD13DD" w:rsidP="00BD13DD">
      <w:pPr>
        <w:overflowPunct w:val="0"/>
        <w:spacing w:line="560" w:lineRule="exact"/>
        <w:ind w:firstLineChars="200" w:firstLine="640"/>
        <w:rPr>
          <w:rFonts w:ascii="仿宋_GB2312" w:eastAsia="仿宋_GB2312"/>
          <w:color w:val="4472C4" w:themeColor="accent5"/>
          <w:sz w:val="32"/>
          <w:szCs w:val="32"/>
        </w:rPr>
      </w:pPr>
      <w:r w:rsidRPr="001D4508">
        <w:rPr>
          <w:rFonts w:ascii="仿宋_GB2312" w:eastAsia="仿宋_GB2312" w:hint="eastAsia"/>
          <w:color w:val="4472C4" w:themeColor="accent5"/>
          <w:sz w:val="32"/>
          <w:szCs w:val="32"/>
        </w:rPr>
        <w:t>4</w:t>
      </w:r>
      <w:r w:rsidRPr="001D4508">
        <w:rPr>
          <w:rFonts w:ascii="仿宋_GB2312" w:eastAsia="仿宋_GB2312"/>
          <w:color w:val="4472C4" w:themeColor="accent5"/>
          <w:sz w:val="32"/>
          <w:szCs w:val="32"/>
        </w:rPr>
        <w:t>.</w:t>
      </w:r>
      <w:r w:rsidRPr="001D4508">
        <w:rPr>
          <w:rFonts w:ascii="仿宋_GB2312" w:eastAsia="仿宋_GB2312" w:hint="eastAsia"/>
          <w:color w:val="4472C4" w:themeColor="accent5"/>
          <w:sz w:val="32"/>
          <w:szCs w:val="32"/>
        </w:rPr>
        <w:t>提升管理人员水平，完成教学模式创新实践与研究论文</w:t>
      </w:r>
      <w:r w:rsidRPr="001D4508">
        <w:rPr>
          <w:rFonts w:ascii="仿宋_GB2312" w:eastAsia="仿宋_GB2312"/>
          <w:color w:val="4472C4" w:themeColor="accent5"/>
          <w:sz w:val="32"/>
          <w:szCs w:val="32"/>
        </w:rPr>
        <w:t>10</w:t>
      </w:r>
      <w:r w:rsidRPr="001D4508">
        <w:rPr>
          <w:rFonts w:ascii="仿宋_GB2312" w:eastAsia="仿宋_GB2312" w:hint="eastAsia"/>
          <w:color w:val="4472C4" w:themeColor="accent5"/>
          <w:sz w:val="32"/>
          <w:szCs w:val="32"/>
        </w:rPr>
        <w:t>篇以上，推广普及教师信息素养提升经验。</w:t>
      </w:r>
    </w:p>
    <w:p w:rsidR="00BD13DD" w:rsidRPr="001D4508" w:rsidRDefault="00BD13DD" w:rsidP="00BD13DD">
      <w:pPr>
        <w:overflowPunct w:val="0"/>
        <w:spacing w:line="560" w:lineRule="exact"/>
        <w:ind w:firstLineChars="200" w:firstLine="640"/>
        <w:rPr>
          <w:rFonts w:ascii="仿宋_GB2312" w:eastAsia="仿宋_GB2312"/>
          <w:color w:val="4472C4" w:themeColor="accent5"/>
          <w:sz w:val="32"/>
          <w:szCs w:val="32"/>
        </w:rPr>
      </w:pPr>
      <w:r w:rsidRPr="001D4508">
        <w:rPr>
          <w:rFonts w:ascii="仿宋_GB2312" w:eastAsia="仿宋_GB2312" w:hint="eastAsia"/>
          <w:color w:val="4472C4" w:themeColor="accent5"/>
          <w:sz w:val="32"/>
          <w:szCs w:val="32"/>
        </w:rPr>
        <w:t>5</w:t>
      </w:r>
      <w:r w:rsidRPr="001D4508">
        <w:rPr>
          <w:rFonts w:ascii="仿宋_GB2312" w:eastAsia="仿宋_GB2312"/>
          <w:color w:val="4472C4" w:themeColor="accent5"/>
          <w:sz w:val="32"/>
          <w:szCs w:val="32"/>
        </w:rPr>
        <w:t>.</w:t>
      </w:r>
      <w:r w:rsidRPr="001D4508">
        <w:rPr>
          <w:rFonts w:ascii="仿宋_GB2312" w:eastAsia="仿宋_GB2312" w:hint="eastAsia"/>
          <w:color w:val="4472C4" w:themeColor="accent5"/>
          <w:sz w:val="32"/>
          <w:szCs w:val="32"/>
        </w:rPr>
        <w:t>研究制定学生信息素养提升方案，修订《信息技术》课程标准，开设《信息素养》选修课程，配套开发教材1部，提高学生信息化应</w:t>
      </w:r>
      <w:r w:rsidRPr="001D4508">
        <w:rPr>
          <w:rFonts w:ascii="仿宋_GB2312" w:eastAsia="仿宋_GB2312" w:hint="eastAsia"/>
          <w:color w:val="4472C4" w:themeColor="accent5"/>
          <w:sz w:val="32"/>
          <w:szCs w:val="32"/>
        </w:rPr>
        <w:lastRenderedPageBreak/>
        <w:t>用水平。</w:t>
      </w:r>
    </w:p>
    <w:p w:rsidR="00BD13DD" w:rsidRPr="00BD13DD" w:rsidRDefault="00BD13DD" w:rsidP="00F23CDB">
      <w:pPr>
        <w:overflowPunct w:val="0"/>
        <w:spacing w:line="560" w:lineRule="exact"/>
        <w:ind w:firstLineChars="200" w:firstLine="640"/>
        <w:rPr>
          <w:rFonts w:ascii="仿宋_GB2312" w:eastAsia="仿宋_GB2312"/>
          <w:sz w:val="32"/>
          <w:szCs w:val="32"/>
        </w:rPr>
      </w:pPr>
    </w:p>
    <w:p w:rsidR="00BD13DD" w:rsidRDefault="00BD13DD" w:rsidP="00F23CDB">
      <w:pPr>
        <w:overflowPunct w:val="0"/>
        <w:spacing w:line="560" w:lineRule="exact"/>
        <w:ind w:firstLineChars="200" w:firstLine="640"/>
        <w:rPr>
          <w:rFonts w:ascii="仿宋_GB2312" w:eastAsia="仿宋_GB2312"/>
          <w:sz w:val="32"/>
          <w:szCs w:val="32"/>
        </w:rPr>
      </w:pPr>
    </w:p>
    <w:p w:rsidR="00BD13DD" w:rsidRDefault="00BD13DD" w:rsidP="00F23CDB">
      <w:pPr>
        <w:overflowPunct w:val="0"/>
        <w:spacing w:line="560" w:lineRule="exact"/>
        <w:ind w:firstLineChars="200" w:firstLine="640"/>
        <w:rPr>
          <w:rFonts w:ascii="仿宋_GB2312" w:eastAsia="仿宋_GB2312"/>
          <w:sz w:val="32"/>
          <w:szCs w:val="32"/>
        </w:rPr>
      </w:pPr>
    </w:p>
    <w:p w:rsidR="00BD13DD" w:rsidRDefault="00BD13DD" w:rsidP="00F23CDB">
      <w:pPr>
        <w:overflowPunct w:val="0"/>
        <w:spacing w:line="560" w:lineRule="exact"/>
        <w:ind w:firstLineChars="200" w:firstLine="640"/>
        <w:rPr>
          <w:rFonts w:ascii="仿宋_GB2312" w:eastAsia="仿宋_GB2312"/>
          <w:sz w:val="32"/>
          <w:szCs w:val="32"/>
        </w:rPr>
      </w:pPr>
    </w:p>
    <w:p w:rsidR="000B2E4D" w:rsidRDefault="000B2E4D" w:rsidP="00F23CDB">
      <w:pPr>
        <w:overflowPunct w:val="0"/>
        <w:spacing w:line="560" w:lineRule="exact"/>
        <w:ind w:firstLineChars="200" w:firstLine="640"/>
        <w:rPr>
          <w:rFonts w:ascii="仿宋_GB2312" w:eastAsia="仿宋_GB2312"/>
          <w:sz w:val="32"/>
          <w:szCs w:val="32"/>
        </w:rPr>
      </w:pPr>
    </w:p>
    <w:p w:rsidR="00B21BB5" w:rsidRDefault="00B21BB5" w:rsidP="00124537">
      <w:pPr>
        <w:spacing w:line="360" w:lineRule="auto"/>
        <w:rPr>
          <w:rFonts w:asciiTheme="minorEastAsia" w:hAnsiTheme="minorEastAsia"/>
          <w:sz w:val="30"/>
          <w:szCs w:val="30"/>
        </w:rPr>
      </w:pPr>
      <w:r>
        <w:rPr>
          <w:rFonts w:asciiTheme="minorEastAsia" w:hAnsiTheme="minorEastAsia" w:hint="eastAsia"/>
          <w:sz w:val="30"/>
          <w:szCs w:val="30"/>
        </w:rPr>
        <w:t>三、具体建设内容</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4.1智慧管理:以“部门需求”为出发点，升级和完善业务管理系统</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为顺利完成实现系统集成，升级和续完善业务信息系统，保障业务信息系统既满足部门业务需求，又符合学校集成标准。</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1教务管理信息化</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建设教务系统，以教务系统为基础，完成从教学建设管理、教学运行管理、教学状态监测与评估、学籍管理、注册管理到教学研究管理的全过程管理;建设教师教学发</w:t>
      </w:r>
      <w:proofErr w:type="gramStart"/>
      <w:r>
        <w:rPr>
          <w:rFonts w:asciiTheme="minorEastAsia" w:hAnsiTheme="minorEastAsia" w:hint="eastAsia"/>
          <w:sz w:val="30"/>
          <w:szCs w:val="30"/>
        </w:rPr>
        <w:t>晨管理</w:t>
      </w:r>
      <w:proofErr w:type="gramEnd"/>
      <w:r>
        <w:rPr>
          <w:rFonts w:asciiTheme="minorEastAsia" w:hAnsiTheme="minorEastAsia" w:hint="eastAsia"/>
          <w:sz w:val="30"/>
          <w:szCs w:val="30"/>
        </w:rPr>
        <w:t>功能模块，建立教师教学电子档案:建设完善的教室管理系统，更新教室汇总信息大屏系统:建设人才培养及教学运行的分析平台，提供辅助决策功能。建设基于物联网的涵盖多媒体、教师用机、教学录像、上课签到、教室使用信息等的智慧教室。加强实训中心、计算机基础教学实验中心等实验教学平台的信息化建设。</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2.学生管理信息化</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建设和完善涵盖招生、思想教育、事务管理、资助、心理健康教育以及就业指导及服务等各环节全生命周期的学生综合管理服务系统，优化各项工作业务流程，提高管理效率和指导服务水平:通过资源集中共享等建成数据分析体系，为人才培养改革提供支撑数据，提高决策的科学性和有效性。</w:t>
      </w:r>
      <w:r>
        <w:rPr>
          <w:rFonts w:asciiTheme="minorEastAsia" w:hAnsiTheme="minorEastAsia" w:hint="eastAsia"/>
          <w:sz w:val="30"/>
          <w:szCs w:val="30"/>
        </w:rPr>
        <w:lastRenderedPageBreak/>
        <w:t>建设留学生、港澳台学生及继续远程类学生的管理平台。加强学生基本信息管理和注册管理系统建设</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3.资产工作信息化</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建设资产管理信息平台，实现资产管理业务归口、数据共享、管理精细化，建立以资产管理信息为基础，对资产进行综合管理与分析，实现对资产管理进行绩效考评的信息化管理平台等。</w:t>
      </w:r>
    </w:p>
    <w:p w:rsidR="000B2E4D" w:rsidRDefault="000B2E4D" w:rsidP="000B2E4D">
      <w:pPr>
        <w:numPr>
          <w:ilvl w:val="0"/>
          <w:numId w:val="1"/>
        </w:numPr>
        <w:spacing w:line="360" w:lineRule="auto"/>
        <w:rPr>
          <w:rFonts w:asciiTheme="minorEastAsia" w:hAnsiTheme="minorEastAsia"/>
          <w:sz w:val="30"/>
          <w:szCs w:val="30"/>
        </w:rPr>
      </w:pPr>
      <w:r>
        <w:rPr>
          <w:rFonts w:asciiTheme="minorEastAsia" w:hAnsiTheme="minorEastAsia" w:hint="eastAsia"/>
          <w:sz w:val="30"/>
          <w:szCs w:val="30"/>
        </w:rPr>
        <w:t>人事管理信息化</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建设人事综合管理信息系统，建设离退休管理系统、人才交流管理系统、劳动服务人才管理系统等，实现覆盖全校各类人才人事的全过程管理信息化:推进专业技术职务申报、专业技术职务评审等工作的网络化。</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4.2智慧服务:以“互联网+服务”的方式，打造一流服务中心</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1综合服务门户</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建设新版校园综合服务门户，集中发布学校各类重要通知、公文、校园活动、重要讲座等;集成师生个人个性化信息，师生登录后可查看与本人有关的基本信息、职称职务、政治面貌、教育经历、工作经历、出国(境)经历、国(境)外学习经历等人事信息，课表、成绩(录入)、教研项目、教学经历、导师等教学学习类信息，科研项目、论文、专利、成果等科研信息，工资、公积金、收入、经费等财务信息，水电、宿舍、校园卡等生活信息，以及其他相关信息。为师生提供“一站式”信息服务，最终实现“师生办公办事统一入”。</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2.移动校园</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随着校园无线网络覆盖和4G网络技术成熟，通过智能手机进行无线接入智</w:t>
      </w:r>
      <w:r>
        <w:rPr>
          <w:rFonts w:asciiTheme="minorEastAsia" w:hAnsiTheme="minorEastAsia" w:hint="eastAsia"/>
          <w:sz w:val="30"/>
          <w:szCs w:val="30"/>
        </w:rPr>
        <w:lastRenderedPageBreak/>
        <w:t>慧校园平台。建设面向社会的校园移动应用，是学校教育资源与新信息终端载体的有机结合，能够为学校教育、管理工作提供信息网络延伸服务，提供多层次的网络服务平台，是对传统教育及管理方式的有益补充，可以加强学生、教师、学校、社会的沟通，真正实现用户间的教育互动体系，有利于学校对师生的服务、管理，实施个性化的服务和教育方式，大大丰富了学校信息化教育的</w:t>
      </w:r>
      <w:proofErr w:type="gramStart"/>
      <w:r>
        <w:rPr>
          <w:rFonts w:asciiTheme="minorEastAsia" w:hAnsiTheme="minorEastAsia" w:hint="eastAsia"/>
          <w:sz w:val="30"/>
          <w:szCs w:val="30"/>
        </w:rPr>
        <w:t>范</w:t>
      </w:r>
      <w:proofErr w:type="gramEnd"/>
      <w:r>
        <w:rPr>
          <w:rFonts w:asciiTheme="minorEastAsia" w:hAnsiTheme="minorEastAsia" w:hint="eastAsia"/>
          <w:sz w:val="30"/>
          <w:szCs w:val="30"/>
        </w:rPr>
        <w:t>時，最终实现“移动办公”。</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3.网上办事大厅</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把学校行政及公共服务等项目集中在网上办事大厅，推行“一站式服务、一个窗口售、一张表单告知、一个流程审批、一次性结账”等的服务方式。优化和监护办事流程，做到分工明确、责任到人、一人受理、内部运作、提高效率:做到服务标准化、“同质化”和“碎片化”，并将服务申请前移。</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4.重构服务</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根据对业务的梳理，服务的分类，按服务性质和内容类别整合服务，构建人性化的信息服务环境:按用户群和职能域集成应用系统，根据业务发展需要，推动学校业务流程再造与优化的信息化工作，构建覆盖全校的信息化管理环境。例如推进数字迎新、数字离校等跨多部门的业务流程重组和再造，优化跨部门流程，进一步提升部门间的协同</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办公能力。</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4.3智慧决策:以“数据建设数据治理”的方式，保证精准数据分析</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1.信息标准</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参照国家和教育部有关标准，结合学校实际，制定出台《临夏现代职业学院信息标准》:对于已经存在的数据，不符合国家和教育部标准的，按照标</w:t>
      </w:r>
      <w:r>
        <w:rPr>
          <w:rFonts w:asciiTheme="minorEastAsia" w:hAnsiTheme="minorEastAsia" w:hint="eastAsia"/>
          <w:sz w:val="30"/>
          <w:szCs w:val="30"/>
        </w:rPr>
        <w:lastRenderedPageBreak/>
        <w:t>准更新或转换:无标准的制定学校标准，在制定学校标准过程中，已形成事实标准的，按事实标准制定尚未使用的，重新制定标准。各系统在数据共享与交换时必须严格遵守标准。</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2.数据中心</w:t>
      </w:r>
    </w:p>
    <w:p w:rsidR="000B2E4D" w:rsidRDefault="000B2E4D" w:rsidP="000B2E4D">
      <w:pPr>
        <w:numPr>
          <w:ilvl w:val="0"/>
          <w:numId w:val="2"/>
        </w:numPr>
        <w:spacing w:line="360" w:lineRule="auto"/>
        <w:rPr>
          <w:rFonts w:asciiTheme="minorEastAsia" w:hAnsiTheme="minorEastAsia"/>
          <w:sz w:val="30"/>
          <w:szCs w:val="30"/>
        </w:rPr>
      </w:pPr>
      <w:r>
        <w:rPr>
          <w:rFonts w:asciiTheme="minorEastAsia" w:hAnsiTheme="minorEastAsia" w:hint="eastAsia"/>
          <w:sz w:val="30"/>
          <w:szCs w:val="30"/>
        </w:rPr>
        <w:t>公共数据库</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公共数据库以元数据管理思路对共享数据进行建设和管理，建立学校统一的标准代码集和核心数据模型，包括学校的人员、教学、资产、科研、财务等基础信息，涵盖学校人、财、物、文、事等各个方面，为智慧校园的各应用系统提供基础数据，也为学校领导决策和未来学校数据仓库的建设提供数据基础</w:t>
      </w:r>
    </w:p>
    <w:p w:rsidR="000B2E4D" w:rsidRDefault="000B2E4D" w:rsidP="000B2E4D">
      <w:pPr>
        <w:numPr>
          <w:ilvl w:val="0"/>
          <w:numId w:val="2"/>
        </w:numPr>
        <w:spacing w:line="360" w:lineRule="auto"/>
        <w:rPr>
          <w:rFonts w:asciiTheme="minorEastAsia" w:hAnsiTheme="minorEastAsia"/>
          <w:sz w:val="30"/>
          <w:szCs w:val="30"/>
        </w:rPr>
      </w:pPr>
      <w:r>
        <w:rPr>
          <w:rFonts w:asciiTheme="minorEastAsia" w:hAnsiTheme="minorEastAsia" w:hint="eastAsia"/>
          <w:sz w:val="30"/>
          <w:szCs w:val="30"/>
        </w:rPr>
        <w:t>数据交换</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建设数据交换平台，为各系统之间的数据交换提供服务，实现学校基础数据的自动推送与更新。为保证数据安全，各系统之间的数据交换共享原则上必须通过该平台进行，不再自行两两交换。</w:t>
      </w:r>
    </w:p>
    <w:p w:rsidR="000B2E4D" w:rsidRDefault="000B2E4D" w:rsidP="000B2E4D">
      <w:pPr>
        <w:numPr>
          <w:ilvl w:val="0"/>
          <w:numId w:val="2"/>
        </w:numPr>
        <w:spacing w:line="360" w:lineRule="auto"/>
        <w:rPr>
          <w:rFonts w:asciiTheme="minorEastAsia" w:hAnsiTheme="minorEastAsia"/>
          <w:sz w:val="30"/>
          <w:szCs w:val="30"/>
        </w:rPr>
      </w:pPr>
      <w:r>
        <w:rPr>
          <w:rFonts w:asciiTheme="minorEastAsia" w:hAnsiTheme="minorEastAsia" w:hint="eastAsia"/>
          <w:sz w:val="30"/>
          <w:szCs w:val="30"/>
        </w:rPr>
        <w:t>数据管理</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建设数据管理平台，对公共数据库的代码标准、数据子集、数据模型、数据权限、数据内容等进行集中管理，通过数据管理工具，为平台运行维护和后期扩展提供支持。</w:t>
      </w:r>
    </w:p>
    <w:p w:rsidR="000B2E4D" w:rsidRDefault="000B2E4D" w:rsidP="000B2E4D">
      <w:pPr>
        <w:numPr>
          <w:ilvl w:val="0"/>
          <w:numId w:val="2"/>
        </w:numPr>
        <w:spacing w:line="360" w:lineRule="auto"/>
        <w:rPr>
          <w:rFonts w:asciiTheme="minorEastAsia" w:hAnsiTheme="minorEastAsia"/>
          <w:sz w:val="30"/>
          <w:szCs w:val="30"/>
        </w:rPr>
      </w:pPr>
      <w:r>
        <w:rPr>
          <w:rFonts w:asciiTheme="minorEastAsia" w:hAnsiTheme="minorEastAsia" w:hint="eastAsia"/>
          <w:sz w:val="30"/>
          <w:szCs w:val="30"/>
        </w:rPr>
        <w:t>数据治理</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重视数据价值，推动数据治理工作;遵循数据标准，对数据进行清洗，确保数据质量，保证数据完全一致性;建立主数据模型，推动元数据管理。</w:t>
      </w:r>
    </w:p>
    <w:p w:rsidR="000B2E4D" w:rsidRDefault="000B2E4D" w:rsidP="000B2E4D">
      <w:pPr>
        <w:numPr>
          <w:ilvl w:val="0"/>
          <w:numId w:val="2"/>
        </w:numPr>
        <w:spacing w:line="360" w:lineRule="auto"/>
        <w:rPr>
          <w:rFonts w:asciiTheme="minorEastAsia" w:hAnsiTheme="minorEastAsia"/>
          <w:sz w:val="30"/>
          <w:szCs w:val="30"/>
        </w:rPr>
      </w:pPr>
      <w:r>
        <w:rPr>
          <w:rFonts w:asciiTheme="minorEastAsia" w:hAnsiTheme="minorEastAsia" w:hint="eastAsia"/>
          <w:sz w:val="30"/>
          <w:szCs w:val="30"/>
        </w:rPr>
        <w:t>数据服务</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lastRenderedPageBreak/>
        <w:t xml:space="preserve">通过对公共数据库中的数据，按照标准的步骤，生成相应的数据服务接口(主要是 </w:t>
      </w:r>
      <w:proofErr w:type="spellStart"/>
      <w:r>
        <w:rPr>
          <w:rFonts w:asciiTheme="minorEastAsia" w:hAnsiTheme="minorEastAsia" w:hint="eastAsia"/>
          <w:sz w:val="30"/>
          <w:szCs w:val="30"/>
        </w:rPr>
        <w:t>webservice</w:t>
      </w:r>
      <w:proofErr w:type="spellEnd"/>
      <w:r>
        <w:rPr>
          <w:rFonts w:asciiTheme="minorEastAsia" w:hAnsiTheme="minorEastAsia" w:hint="eastAsia"/>
          <w:sz w:val="30"/>
          <w:szCs w:val="30"/>
        </w:rPr>
        <w:t>和</w:t>
      </w:r>
      <w:proofErr w:type="spellStart"/>
      <w:r>
        <w:rPr>
          <w:rFonts w:asciiTheme="minorEastAsia" w:hAnsiTheme="minorEastAsia" w:hint="eastAsia"/>
          <w:sz w:val="30"/>
          <w:szCs w:val="30"/>
        </w:rPr>
        <w:t>json</w:t>
      </w:r>
      <w:proofErr w:type="spellEnd"/>
      <w:r>
        <w:rPr>
          <w:rFonts w:asciiTheme="minorEastAsia" w:hAnsiTheme="minorEastAsia" w:hint="eastAsia"/>
          <w:sz w:val="30"/>
          <w:szCs w:val="30"/>
        </w:rPr>
        <w:t>两种格式)，向第三</w:t>
      </w:r>
      <w:proofErr w:type="gramStart"/>
      <w:r>
        <w:rPr>
          <w:rFonts w:asciiTheme="minorEastAsia" w:hAnsiTheme="minorEastAsia" w:hint="eastAsia"/>
          <w:sz w:val="30"/>
          <w:szCs w:val="30"/>
        </w:rPr>
        <w:t>方应用</w:t>
      </w:r>
      <w:proofErr w:type="gramEnd"/>
      <w:r>
        <w:rPr>
          <w:rFonts w:asciiTheme="minorEastAsia" w:hAnsiTheme="minorEastAsia" w:hint="eastAsia"/>
          <w:sz w:val="30"/>
          <w:szCs w:val="30"/>
        </w:rPr>
        <w:t>系统厂商统一提供对外的数据服务，以此实现数据的共享和再利用，使数据的价值得以提升。</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3.数据决策分析</w:t>
      </w:r>
    </w:p>
    <w:p w:rsidR="000B2E4D" w:rsidRDefault="000B2E4D" w:rsidP="000B2E4D">
      <w:pPr>
        <w:spacing w:line="360" w:lineRule="auto"/>
        <w:rPr>
          <w:rFonts w:asciiTheme="minorEastAsia" w:hAnsiTheme="minorEastAsia"/>
          <w:sz w:val="30"/>
          <w:szCs w:val="30"/>
        </w:rPr>
      </w:pPr>
      <w:r>
        <w:rPr>
          <w:rFonts w:asciiTheme="minorEastAsia" w:hAnsiTheme="minorEastAsia" w:hint="eastAsia"/>
          <w:sz w:val="30"/>
          <w:szCs w:val="30"/>
        </w:rPr>
        <w:t>推进建设大数据应用，建立基于学生和教师的各类数据模型，探索与师生相关的功能预警，研究高等教育规律，为科学决策提供辅助支撑</w:t>
      </w:r>
    </w:p>
    <w:p w:rsidR="000B2E4D" w:rsidRPr="000B2E4D" w:rsidRDefault="000B2E4D" w:rsidP="00124537">
      <w:pPr>
        <w:spacing w:line="360" w:lineRule="auto"/>
        <w:rPr>
          <w:rFonts w:asciiTheme="minorEastAsia" w:hAnsiTheme="minorEastAsia"/>
          <w:sz w:val="30"/>
          <w:szCs w:val="30"/>
        </w:rPr>
      </w:pPr>
    </w:p>
    <w:p w:rsidR="000B2E4D" w:rsidRDefault="000B2E4D" w:rsidP="00124537">
      <w:pPr>
        <w:spacing w:line="360" w:lineRule="auto"/>
        <w:rPr>
          <w:rFonts w:asciiTheme="minorEastAsia" w:hAnsiTheme="minorEastAsia"/>
          <w:sz w:val="30"/>
          <w:szCs w:val="30"/>
        </w:rPr>
      </w:pPr>
    </w:p>
    <w:p w:rsidR="000B2E4D" w:rsidRDefault="000B2E4D" w:rsidP="00124537">
      <w:pPr>
        <w:spacing w:line="360" w:lineRule="auto"/>
        <w:rPr>
          <w:rFonts w:asciiTheme="minorEastAsia" w:hAnsiTheme="minorEastAsia"/>
          <w:sz w:val="30"/>
          <w:szCs w:val="30"/>
        </w:rPr>
      </w:pPr>
    </w:p>
    <w:p w:rsidR="000B2E4D" w:rsidRDefault="000B2E4D" w:rsidP="00124537">
      <w:pPr>
        <w:spacing w:line="360" w:lineRule="auto"/>
        <w:rPr>
          <w:rFonts w:asciiTheme="minorEastAsia" w:hAnsiTheme="minorEastAsia"/>
          <w:sz w:val="30"/>
          <w:szCs w:val="30"/>
        </w:rPr>
      </w:pPr>
    </w:p>
    <w:p w:rsidR="000B2E4D" w:rsidRDefault="000B2E4D" w:rsidP="00124537">
      <w:pPr>
        <w:spacing w:line="360" w:lineRule="auto"/>
        <w:rPr>
          <w:rFonts w:asciiTheme="minorEastAsia" w:hAnsiTheme="minorEastAsia"/>
          <w:sz w:val="30"/>
          <w:szCs w:val="30"/>
        </w:rPr>
      </w:pPr>
    </w:p>
    <w:p w:rsidR="000B2E4D" w:rsidRDefault="000B2E4D" w:rsidP="00124537">
      <w:pPr>
        <w:spacing w:line="360" w:lineRule="auto"/>
        <w:rPr>
          <w:rFonts w:asciiTheme="minorEastAsia" w:hAnsiTheme="minorEastAsia"/>
          <w:sz w:val="30"/>
          <w:szCs w:val="30"/>
        </w:rPr>
      </w:pPr>
    </w:p>
    <w:p w:rsidR="00B21BB5" w:rsidRPr="00124537" w:rsidRDefault="00B21BB5" w:rsidP="00124537">
      <w:pPr>
        <w:spacing w:line="360" w:lineRule="auto"/>
        <w:rPr>
          <w:rFonts w:asciiTheme="minorEastAsia" w:hAnsiTheme="minorEastAsia"/>
          <w:sz w:val="30"/>
          <w:szCs w:val="30"/>
        </w:rPr>
      </w:pPr>
      <w:r>
        <w:rPr>
          <w:rFonts w:asciiTheme="minorEastAsia" w:hAnsiTheme="minorEastAsia" w:hint="eastAsia"/>
          <w:sz w:val="30"/>
          <w:szCs w:val="30"/>
        </w:rPr>
        <w:t>四、建设阶段</w:t>
      </w:r>
    </w:p>
    <w:p w:rsidR="00A13F3C" w:rsidRPr="0056005F" w:rsidRDefault="00A13F3C" w:rsidP="0056005F">
      <w:pPr>
        <w:spacing w:line="360" w:lineRule="auto"/>
        <w:ind w:firstLineChars="200" w:firstLine="723"/>
        <w:rPr>
          <w:rFonts w:asciiTheme="minorEastAsia" w:hAnsiTheme="minorEastAsia"/>
          <w:b/>
          <w:sz w:val="36"/>
          <w:szCs w:val="36"/>
        </w:rPr>
      </w:pPr>
      <w:r w:rsidRPr="0056005F">
        <w:rPr>
          <w:rFonts w:asciiTheme="minorEastAsia" w:hAnsiTheme="minorEastAsia" w:hint="eastAsia"/>
          <w:b/>
          <w:sz w:val="36"/>
          <w:szCs w:val="36"/>
        </w:rPr>
        <w:t>一、信息建设现状</w:t>
      </w:r>
    </w:p>
    <w:p w:rsidR="00A7043F"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数字化校园目前覆盖学院所有管理和业务部门，各教室</w:t>
      </w:r>
      <w:proofErr w:type="gramStart"/>
      <w:r w:rsidRPr="0056005F">
        <w:rPr>
          <w:rFonts w:asciiTheme="minorEastAsia" w:hAnsiTheme="minorEastAsia" w:hint="eastAsia"/>
          <w:sz w:val="30"/>
          <w:szCs w:val="30"/>
        </w:rPr>
        <w:t>匀</w:t>
      </w:r>
      <w:proofErr w:type="gramEnd"/>
      <w:r w:rsidRPr="0056005F">
        <w:rPr>
          <w:rFonts w:asciiTheme="minorEastAsia" w:hAnsiTheme="minorEastAsia" w:hint="eastAsia"/>
          <w:sz w:val="30"/>
          <w:szCs w:val="30"/>
        </w:rPr>
        <w:t>配置交互式电子白板教学系统，图书馆、学生活动区域无线网络全覆盖，建成智慧教室</w:t>
      </w:r>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、VR实</w:t>
      </w:r>
      <w:proofErr w:type="gramStart"/>
      <w:r w:rsidRPr="0056005F">
        <w:rPr>
          <w:rFonts w:asciiTheme="minorEastAsia" w:hAnsiTheme="minorEastAsia" w:hint="eastAsia"/>
          <w:sz w:val="30"/>
          <w:szCs w:val="30"/>
        </w:rPr>
        <w:t>训教室</w:t>
      </w:r>
      <w:proofErr w:type="gramEnd"/>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、录播室</w:t>
      </w:r>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、计算机</w:t>
      </w:r>
      <w:r w:rsidR="00187A6C" w:rsidRPr="0056005F">
        <w:rPr>
          <w:rFonts w:asciiTheme="minorEastAsia" w:hAnsiTheme="minorEastAsia" w:hint="eastAsia"/>
          <w:sz w:val="30"/>
          <w:szCs w:val="30"/>
        </w:rPr>
        <w:t>实训室8个、专业计算机实训室5个（会计2个，汽修2个，园林1个）</w:t>
      </w:r>
      <w:r w:rsidRPr="0056005F">
        <w:rPr>
          <w:rFonts w:asciiTheme="minorEastAsia" w:hAnsiTheme="minorEastAsia" w:hint="eastAsia"/>
          <w:sz w:val="30"/>
          <w:szCs w:val="30"/>
        </w:rPr>
        <w:t>、语音室</w:t>
      </w:r>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、同声</w:t>
      </w:r>
      <w:proofErr w:type="gramStart"/>
      <w:r w:rsidRPr="0056005F">
        <w:rPr>
          <w:rFonts w:asciiTheme="minorEastAsia" w:hAnsiTheme="minorEastAsia" w:hint="eastAsia"/>
          <w:sz w:val="30"/>
          <w:szCs w:val="30"/>
        </w:rPr>
        <w:t>传译室</w:t>
      </w:r>
      <w:proofErr w:type="gramEnd"/>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w:t>
      </w:r>
    </w:p>
    <w:p w:rsidR="00DF4BCC"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建设超融合云平台,实现了计算、存储、网络虚拟化</w:t>
      </w:r>
      <w:r w:rsidR="00DF4BCC" w:rsidRPr="0056005F">
        <w:rPr>
          <w:rFonts w:asciiTheme="minorEastAsia" w:hAnsiTheme="minorEastAsia" w:hint="eastAsia"/>
          <w:sz w:val="30"/>
          <w:szCs w:val="30"/>
        </w:rPr>
        <w:t>，提高硬件资源的利用效率，目前已搭载学院网站群系统，资产管理系统和数字化教学平台。</w:t>
      </w:r>
    </w:p>
    <w:p w:rsidR="00187A6C"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建成学院站群系统，不断扩充学院网站的容量，提高网站层次，充分</w:t>
      </w:r>
      <w:r w:rsidRPr="0056005F">
        <w:rPr>
          <w:rFonts w:asciiTheme="minorEastAsia" w:hAnsiTheme="minorEastAsia" w:hint="eastAsia"/>
          <w:sz w:val="30"/>
          <w:szCs w:val="30"/>
        </w:rPr>
        <w:lastRenderedPageBreak/>
        <w:t>体现学院形象的展示功能。</w:t>
      </w:r>
    </w:p>
    <w:p w:rsidR="00A7043F"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建成数字化教学平台、数字化校本资源库，利用录播</w:t>
      </w:r>
      <w:r w:rsidR="00187A6C" w:rsidRPr="0056005F">
        <w:rPr>
          <w:rFonts w:asciiTheme="minorEastAsia" w:hAnsiTheme="minorEastAsia" w:hint="eastAsia"/>
          <w:sz w:val="30"/>
          <w:szCs w:val="30"/>
        </w:rPr>
        <w:t>教学平台开展各专业“精品课”、“优课”、“观摩课”录制评选活动。</w:t>
      </w:r>
    </w:p>
    <w:p w:rsidR="0056005F"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建成校园</w:t>
      </w:r>
      <w:proofErr w:type="gramStart"/>
      <w:r w:rsidRPr="0056005F">
        <w:rPr>
          <w:rFonts w:asciiTheme="minorEastAsia" w:hAnsiTheme="minorEastAsia" w:hint="eastAsia"/>
          <w:sz w:val="30"/>
          <w:szCs w:val="30"/>
        </w:rPr>
        <w:t>一</w:t>
      </w:r>
      <w:proofErr w:type="gramEnd"/>
      <w:r w:rsidRPr="0056005F">
        <w:rPr>
          <w:rFonts w:asciiTheme="minorEastAsia" w:hAnsiTheme="minorEastAsia" w:hint="eastAsia"/>
          <w:sz w:val="30"/>
          <w:szCs w:val="30"/>
        </w:rPr>
        <w:t>卡通，实现就餐、购物、图书借阅、考勤及门禁管理;建成图书管智能借阅系统，实现图书的智能借阅和管理;</w:t>
      </w:r>
    </w:p>
    <w:p w:rsidR="00A7043F" w:rsidRPr="0056005F" w:rsidRDefault="00187A6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建成教务管理系统、学工管理系统</w:t>
      </w:r>
      <w:r w:rsidR="00352464" w:rsidRPr="0056005F">
        <w:rPr>
          <w:rFonts w:asciiTheme="minorEastAsia" w:hAnsiTheme="minorEastAsia" w:hint="eastAsia"/>
          <w:sz w:val="30"/>
          <w:szCs w:val="30"/>
        </w:rPr>
        <w:t>;建成资产管理系统实现学院资产的数字化管理。</w:t>
      </w:r>
    </w:p>
    <w:p w:rsidR="00A7043F"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建成校园广播网，覆盖校园的教学区和生活区，具备无人值守及分级调控功能；建成校园监控系统，重点教学、办公、师生生活区域及外围区域180度/360度无死角监控摄像，保障校园安全。</w:t>
      </w:r>
    </w:p>
    <w:p w:rsidR="00187A6C"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持续推进</w:t>
      </w:r>
      <w:r w:rsidR="00187A6C" w:rsidRPr="0056005F">
        <w:rPr>
          <w:rFonts w:asciiTheme="minorEastAsia" w:hAnsiTheme="minorEastAsia" w:hint="eastAsia"/>
          <w:sz w:val="30"/>
          <w:szCs w:val="30"/>
        </w:rPr>
        <w:t>建设高效的校园网络基础环境。</w:t>
      </w:r>
      <w:r w:rsidR="00DF4BCC" w:rsidRPr="0056005F">
        <w:rPr>
          <w:rFonts w:asciiTheme="minorEastAsia" w:hAnsiTheme="minorEastAsia" w:hint="eastAsia"/>
          <w:sz w:val="30"/>
          <w:szCs w:val="30"/>
        </w:rPr>
        <w:t>建设</w:t>
      </w:r>
      <w:proofErr w:type="gramStart"/>
      <w:r w:rsidR="00DF4BCC" w:rsidRPr="0056005F">
        <w:rPr>
          <w:rFonts w:asciiTheme="minorEastAsia" w:hAnsiTheme="minorEastAsia" w:hint="eastAsia"/>
          <w:sz w:val="30"/>
          <w:szCs w:val="30"/>
        </w:rPr>
        <w:t>砺能楼</w:t>
      </w:r>
      <w:proofErr w:type="gramEnd"/>
      <w:r w:rsidR="00DF4BCC" w:rsidRPr="0056005F">
        <w:rPr>
          <w:rFonts w:asciiTheme="minorEastAsia" w:hAnsiTheme="minorEastAsia" w:hint="eastAsia"/>
          <w:sz w:val="30"/>
          <w:szCs w:val="30"/>
        </w:rPr>
        <w:t>131中心机房的校园网络中心节点，实现到楼宇骨干网络建设，千兆楼层汇聚。</w:t>
      </w:r>
      <w:r w:rsidR="00A13F3C" w:rsidRPr="0056005F">
        <w:rPr>
          <w:rFonts w:asciiTheme="minorEastAsia" w:hAnsiTheme="minorEastAsia" w:hint="eastAsia"/>
          <w:sz w:val="30"/>
          <w:szCs w:val="30"/>
        </w:rPr>
        <w:t>搭建校园网络安全边界防护，</w:t>
      </w:r>
      <w:r w:rsidR="00DF4BCC" w:rsidRPr="0056005F">
        <w:rPr>
          <w:rFonts w:asciiTheme="minorEastAsia" w:hAnsiTheme="minorEastAsia" w:hint="eastAsia"/>
          <w:sz w:val="30"/>
          <w:szCs w:val="30"/>
        </w:rPr>
        <w:t>保障学院网络信息安全；</w:t>
      </w:r>
    </w:p>
    <w:p w:rsidR="00251D4D" w:rsidRDefault="00251D4D" w:rsidP="00251D4D">
      <w:pPr>
        <w:spacing w:line="360" w:lineRule="auto"/>
        <w:rPr>
          <w:rFonts w:asciiTheme="minorEastAsia" w:hAnsiTheme="minorEastAsia"/>
          <w:sz w:val="30"/>
          <w:szCs w:val="30"/>
        </w:rPr>
      </w:pPr>
      <w:r>
        <w:rPr>
          <w:rFonts w:asciiTheme="minorEastAsia" w:hAnsiTheme="minorEastAsia" w:hint="eastAsia"/>
          <w:sz w:val="30"/>
          <w:szCs w:val="30"/>
        </w:rPr>
        <w:t>二、目前从在的问题</w:t>
      </w:r>
    </w:p>
    <w:p w:rsidR="00251D4D" w:rsidRDefault="00251D4D" w:rsidP="00251D4D">
      <w:pPr>
        <w:spacing w:line="360" w:lineRule="auto"/>
        <w:rPr>
          <w:rFonts w:asciiTheme="minorEastAsia" w:hAnsiTheme="minorEastAsia"/>
          <w:sz w:val="30"/>
          <w:szCs w:val="30"/>
        </w:rPr>
      </w:pPr>
      <w:r>
        <w:rPr>
          <w:rFonts w:asciiTheme="minorEastAsia" w:hAnsiTheme="minorEastAsia" w:hint="eastAsia"/>
          <w:sz w:val="30"/>
          <w:szCs w:val="30"/>
        </w:rPr>
        <w:t>1、基础网络建设方面：</w:t>
      </w:r>
    </w:p>
    <w:p w:rsidR="00251D4D" w:rsidRDefault="00251D4D" w:rsidP="00251D4D">
      <w:pPr>
        <w:spacing w:line="360" w:lineRule="auto"/>
        <w:rPr>
          <w:rFonts w:asciiTheme="minorEastAsia" w:hAnsiTheme="minorEastAsia"/>
          <w:sz w:val="30"/>
          <w:szCs w:val="30"/>
        </w:rPr>
      </w:pPr>
      <w:proofErr w:type="gramStart"/>
      <w:r>
        <w:rPr>
          <w:rFonts w:asciiTheme="minorEastAsia" w:hAnsiTheme="minorEastAsia" w:hint="eastAsia"/>
          <w:sz w:val="30"/>
          <w:szCs w:val="30"/>
        </w:rPr>
        <w:t>博知楼、砺能楼基础</w:t>
      </w:r>
      <w:proofErr w:type="gramEnd"/>
      <w:r>
        <w:rPr>
          <w:rFonts w:asciiTheme="minorEastAsia" w:hAnsiTheme="minorEastAsia" w:hint="eastAsia"/>
          <w:sz w:val="30"/>
          <w:szCs w:val="30"/>
        </w:rPr>
        <w:t>网络环境未升级改造，</w:t>
      </w:r>
    </w:p>
    <w:p w:rsidR="00251D4D" w:rsidRDefault="00251D4D" w:rsidP="00251D4D">
      <w:pPr>
        <w:spacing w:line="360" w:lineRule="auto"/>
        <w:rPr>
          <w:rFonts w:asciiTheme="minorEastAsia" w:hAnsiTheme="minorEastAsia"/>
          <w:sz w:val="30"/>
          <w:szCs w:val="30"/>
        </w:rPr>
      </w:pPr>
      <w:r>
        <w:rPr>
          <w:rFonts w:asciiTheme="minorEastAsia" w:hAnsiTheme="minorEastAsia" w:hint="eastAsia"/>
          <w:sz w:val="30"/>
          <w:szCs w:val="30"/>
        </w:rPr>
        <w:t>弱电井线路混乱，特别是图书馆强电、弱点、消防线路为分开，线路施工未达到标准。</w:t>
      </w:r>
    </w:p>
    <w:p w:rsidR="00251D4D" w:rsidRPr="00251D4D" w:rsidRDefault="00251D4D" w:rsidP="00251D4D">
      <w:pPr>
        <w:spacing w:line="360" w:lineRule="auto"/>
        <w:rPr>
          <w:rFonts w:asciiTheme="minorEastAsia" w:hAnsiTheme="minorEastAsia"/>
          <w:color w:val="FF0000"/>
          <w:sz w:val="30"/>
          <w:szCs w:val="30"/>
        </w:rPr>
      </w:pPr>
      <w:r w:rsidRPr="00251D4D">
        <w:rPr>
          <w:rFonts w:asciiTheme="minorEastAsia" w:hAnsiTheme="minorEastAsia" w:hint="eastAsia"/>
          <w:color w:val="FF0000"/>
          <w:sz w:val="30"/>
          <w:szCs w:val="30"/>
        </w:rPr>
        <w:t>目前只有图书馆实现无线覆盖</w:t>
      </w:r>
    </w:p>
    <w:p w:rsidR="00251D4D" w:rsidRDefault="00251D4D" w:rsidP="00251D4D">
      <w:pPr>
        <w:spacing w:line="360" w:lineRule="auto"/>
        <w:rPr>
          <w:rFonts w:asciiTheme="minorEastAsia" w:hAnsiTheme="minorEastAsia"/>
          <w:sz w:val="30"/>
          <w:szCs w:val="30"/>
        </w:rPr>
      </w:pPr>
      <w:r>
        <w:rPr>
          <w:rFonts w:asciiTheme="minorEastAsia" w:hAnsiTheme="minorEastAsia" w:hint="eastAsia"/>
          <w:sz w:val="30"/>
          <w:szCs w:val="30"/>
        </w:rPr>
        <w:t>校园网络结构单一，未做</w:t>
      </w:r>
      <w:proofErr w:type="gramStart"/>
      <w:r>
        <w:rPr>
          <w:rFonts w:asciiTheme="minorEastAsia" w:hAnsiTheme="minorEastAsia" w:hint="eastAsia"/>
          <w:sz w:val="30"/>
          <w:szCs w:val="30"/>
        </w:rPr>
        <w:t>双核心双</w:t>
      </w:r>
      <w:proofErr w:type="gramEnd"/>
      <w:r>
        <w:rPr>
          <w:rFonts w:asciiTheme="minorEastAsia" w:hAnsiTheme="minorEastAsia" w:hint="eastAsia"/>
          <w:sz w:val="30"/>
          <w:szCs w:val="30"/>
        </w:rPr>
        <w:t>链路的网络冗余</w:t>
      </w:r>
      <w:r w:rsidR="001C42E4">
        <w:rPr>
          <w:rFonts w:asciiTheme="minorEastAsia" w:hAnsiTheme="minorEastAsia" w:hint="eastAsia"/>
          <w:sz w:val="30"/>
          <w:szCs w:val="30"/>
        </w:rPr>
        <w:t>，单点故障风险较高。</w:t>
      </w:r>
    </w:p>
    <w:p w:rsidR="00251D4D" w:rsidRDefault="00251D4D" w:rsidP="00251D4D">
      <w:pPr>
        <w:spacing w:line="360" w:lineRule="auto"/>
        <w:rPr>
          <w:rFonts w:asciiTheme="minorEastAsia" w:hAnsiTheme="minorEastAsia"/>
          <w:sz w:val="30"/>
          <w:szCs w:val="30"/>
        </w:rPr>
      </w:pPr>
      <w:r>
        <w:rPr>
          <w:rFonts w:asciiTheme="minorEastAsia" w:hAnsiTheme="minorEastAsia" w:hint="eastAsia"/>
          <w:sz w:val="30"/>
          <w:szCs w:val="30"/>
        </w:rPr>
        <w:t>2、业务系统和数据管理</w:t>
      </w:r>
    </w:p>
    <w:p w:rsidR="00251D4D" w:rsidRDefault="00251D4D" w:rsidP="00251D4D">
      <w:pPr>
        <w:spacing w:line="360" w:lineRule="auto"/>
        <w:rPr>
          <w:rFonts w:asciiTheme="minorEastAsia" w:hAnsiTheme="minorEastAsia"/>
          <w:sz w:val="30"/>
          <w:szCs w:val="30"/>
        </w:rPr>
      </w:pPr>
      <w:r>
        <w:rPr>
          <w:rFonts w:asciiTheme="minorEastAsia" w:hAnsiTheme="minorEastAsia" w:hint="eastAsia"/>
          <w:sz w:val="30"/>
          <w:szCs w:val="30"/>
        </w:rPr>
        <w:t>现有业务系统</w:t>
      </w:r>
      <w:r w:rsidR="001C42E4">
        <w:rPr>
          <w:rFonts w:asciiTheme="minorEastAsia" w:hAnsiTheme="minorEastAsia" w:hint="eastAsia"/>
          <w:sz w:val="30"/>
          <w:szCs w:val="30"/>
        </w:rPr>
        <w:t>数据均为数据孤岛（图书馆管理系统和</w:t>
      </w:r>
      <w:proofErr w:type="gramStart"/>
      <w:r w:rsidR="001C42E4">
        <w:rPr>
          <w:rFonts w:asciiTheme="minorEastAsia" w:hAnsiTheme="minorEastAsia" w:hint="eastAsia"/>
          <w:sz w:val="30"/>
          <w:szCs w:val="30"/>
        </w:rPr>
        <w:t>一</w:t>
      </w:r>
      <w:proofErr w:type="gramEnd"/>
      <w:r w:rsidR="001C42E4">
        <w:rPr>
          <w:rFonts w:asciiTheme="minorEastAsia" w:hAnsiTheme="minorEastAsia" w:hint="eastAsia"/>
          <w:sz w:val="30"/>
          <w:szCs w:val="30"/>
        </w:rPr>
        <w:t>卡通数据交互为人</w:t>
      </w:r>
      <w:r w:rsidR="001C42E4">
        <w:rPr>
          <w:rFonts w:asciiTheme="minorEastAsia" w:hAnsiTheme="minorEastAsia" w:hint="eastAsia"/>
          <w:sz w:val="30"/>
          <w:szCs w:val="30"/>
        </w:rPr>
        <w:lastRenderedPageBreak/>
        <w:t>工导入的方式）</w:t>
      </w:r>
    </w:p>
    <w:p w:rsidR="001C42E4" w:rsidRDefault="001C42E4" w:rsidP="00251D4D">
      <w:pPr>
        <w:spacing w:line="360" w:lineRule="auto"/>
        <w:rPr>
          <w:rFonts w:asciiTheme="minorEastAsia" w:hAnsiTheme="minorEastAsia"/>
          <w:sz w:val="30"/>
          <w:szCs w:val="30"/>
        </w:rPr>
      </w:pPr>
      <w:r>
        <w:rPr>
          <w:rFonts w:asciiTheme="minorEastAsia" w:hAnsiTheme="minorEastAsia" w:hint="eastAsia"/>
          <w:sz w:val="30"/>
          <w:szCs w:val="30"/>
        </w:rPr>
        <w:t>现有业务系统需重新评估，是否能够满足下一步信息化建设需求</w:t>
      </w:r>
    </w:p>
    <w:p w:rsidR="001C42E4" w:rsidRDefault="001C42E4" w:rsidP="00251D4D">
      <w:pPr>
        <w:spacing w:line="360" w:lineRule="auto"/>
        <w:rPr>
          <w:rFonts w:asciiTheme="minorEastAsia" w:hAnsiTheme="minorEastAsia"/>
          <w:sz w:val="30"/>
          <w:szCs w:val="30"/>
        </w:rPr>
      </w:pPr>
      <w:r>
        <w:rPr>
          <w:rFonts w:asciiTheme="minorEastAsia" w:hAnsiTheme="minorEastAsia" w:hint="eastAsia"/>
          <w:sz w:val="30"/>
          <w:szCs w:val="30"/>
        </w:rPr>
        <w:t>3、信息网络安全管理</w:t>
      </w:r>
    </w:p>
    <w:p w:rsidR="003F33D0" w:rsidRDefault="003F33D0" w:rsidP="00251D4D">
      <w:pPr>
        <w:spacing w:line="360" w:lineRule="auto"/>
        <w:rPr>
          <w:rFonts w:asciiTheme="minorEastAsia" w:hAnsiTheme="minorEastAsia"/>
          <w:sz w:val="30"/>
          <w:szCs w:val="30"/>
        </w:rPr>
      </w:pPr>
      <w:r>
        <w:rPr>
          <w:rFonts w:asciiTheme="minorEastAsia" w:hAnsiTheme="minorEastAsia" w:hint="eastAsia"/>
          <w:sz w:val="30"/>
          <w:szCs w:val="30"/>
        </w:rPr>
        <w:t>业务系统缺乏安全防护管理，包括数据备份、账号和权限管理</w:t>
      </w:r>
    </w:p>
    <w:p w:rsidR="001C42E4" w:rsidRDefault="001C42E4" w:rsidP="00251D4D">
      <w:pPr>
        <w:spacing w:line="360" w:lineRule="auto"/>
        <w:rPr>
          <w:rFonts w:asciiTheme="minorEastAsia" w:hAnsiTheme="minorEastAsia"/>
          <w:sz w:val="30"/>
          <w:szCs w:val="30"/>
        </w:rPr>
      </w:pPr>
      <w:r>
        <w:rPr>
          <w:rFonts w:asciiTheme="minorEastAsia" w:hAnsiTheme="minorEastAsia" w:hint="eastAsia"/>
          <w:sz w:val="30"/>
          <w:szCs w:val="30"/>
        </w:rPr>
        <w:t>边界安全防护单一，未做横向的安全防护</w:t>
      </w:r>
    </w:p>
    <w:p w:rsidR="001C42E4" w:rsidRDefault="001C42E4" w:rsidP="00251D4D">
      <w:pPr>
        <w:spacing w:line="360" w:lineRule="auto"/>
        <w:rPr>
          <w:rFonts w:asciiTheme="minorEastAsia" w:hAnsiTheme="minorEastAsia"/>
          <w:sz w:val="30"/>
          <w:szCs w:val="30"/>
        </w:rPr>
      </w:pPr>
      <w:r>
        <w:rPr>
          <w:rFonts w:asciiTheme="minorEastAsia" w:hAnsiTheme="minorEastAsia" w:hint="eastAsia"/>
          <w:sz w:val="30"/>
          <w:szCs w:val="30"/>
        </w:rPr>
        <w:t>缺乏终端准入（影响校园网络质量）和安全认证</w:t>
      </w:r>
    </w:p>
    <w:p w:rsidR="001C42E4" w:rsidRDefault="001C42E4" w:rsidP="00251D4D">
      <w:pPr>
        <w:spacing w:line="360" w:lineRule="auto"/>
        <w:rPr>
          <w:rFonts w:asciiTheme="minorEastAsia" w:hAnsiTheme="minorEastAsia"/>
          <w:sz w:val="30"/>
          <w:szCs w:val="30"/>
        </w:rPr>
      </w:pPr>
      <w:r>
        <w:rPr>
          <w:rFonts w:asciiTheme="minorEastAsia" w:hAnsiTheme="minorEastAsia" w:hint="eastAsia"/>
          <w:sz w:val="30"/>
          <w:szCs w:val="30"/>
        </w:rPr>
        <w:t>网络</w:t>
      </w:r>
      <w:r w:rsidR="003F33D0">
        <w:rPr>
          <w:rFonts w:asciiTheme="minorEastAsia" w:hAnsiTheme="minorEastAsia" w:hint="eastAsia"/>
          <w:sz w:val="30"/>
          <w:szCs w:val="30"/>
        </w:rPr>
        <w:t>施工较为混乱，电信介入校园网络建设 ，存在风险。</w:t>
      </w:r>
    </w:p>
    <w:p w:rsidR="003F33D0" w:rsidRDefault="003F33D0" w:rsidP="00251D4D">
      <w:pPr>
        <w:spacing w:line="360" w:lineRule="auto"/>
        <w:rPr>
          <w:rFonts w:asciiTheme="minorEastAsia" w:hAnsiTheme="minorEastAsia"/>
          <w:sz w:val="30"/>
          <w:szCs w:val="30"/>
        </w:rPr>
      </w:pPr>
    </w:p>
    <w:p w:rsidR="003F33D0" w:rsidRDefault="003F33D0" w:rsidP="00251D4D">
      <w:pPr>
        <w:spacing w:line="360" w:lineRule="auto"/>
        <w:rPr>
          <w:rFonts w:asciiTheme="minorEastAsia" w:hAnsiTheme="minorEastAsia"/>
          <w:sz w:val="30"/>
          <w:szCs w:val="30"/>
        </w:rPr>
      </w:pPr>
      <w:r>
        <w:rPr>
          <w:rFonts w:asciiTheme="minorEastAsia" w:hAnsiTheme="minorEastAsia" w:hint="eastAsia"/>
          <w:sz w:val="30"/>
          <w:szCs w:val="30"/>
        </w:rPr>
        <w:t>根据</w:t>
      </w:r>
      <w:r>
        <w:rPr>
          <w:rFonts w:asciiTheme="minorEastAsia" w:hAnsiTheme="minorEastAsia" w:cstheme="minorEastAsia" w:hint="eastAsia"/>
          <w:sz w:val="28"/>
          <w:szCs w:val="28"/>
        </w:rPr>
        <w:t>《教育信息化2.0 行动计划》，依照国家《智慧校园总体框架（GBT36342-2018）》，</w:t>
      </w:r>
      <w:r w:rsidRPr="001C42E4">
        <w:rPr>
          <w:rFonts w:asciiTheme="minorEastAsia" w:hAnsiTheme="minorEastAsia" w:hint="eastAsia"/>
          <w:sz w:val="30"/>
          <w:szCs w:val="30"/>
        </w:rPr>
        <w:t xml:space="preserve"> </w:t>
      </w:r>
      <w:r>
        <w:rPr>
          <w:rFonts w:asciiTheme="minorEastAsia" w:hAnsiTheme="minorEastAsia" w:hint="eastAsia"/>
          <w:sz w:val="30"/>
          <w:szCs w:val="30"/>
        </w:rPr>
        <w:t>文件要求和目前学院急需待解决的问题信息中心提出以下数字化校园建设总体方案（初稿）</w:t>
      </w:r>
    </w:p>
    <w:p w:rsidR="00922CAA" w:rsidRDefault="00922CAA" w:rsidP="00251D4D">
      <w:pPr>
        <w:spacing w:line="360" w:lineRule="auto"/>
        <w:rPr>
          <w:rFonts w:asciiTheme="minorEastAsia" w:hAnsiTheme="minorEastAsia"/>
          <w:sz w:val="30"/>
          <w:szCs w:val="30"/>
        </w:rPr>
      </w:pPr>
      <w:r>
        <w:rPr>
          <w:rFonts w:asciiTheme="minorEastAsia" w:hAnsiTheme="minorEastAsia" w:hint="eastAsia"/>
          <w:sz w:val="30"/>
          <w:szCs w:val="30"/>
        </w:rPr>
        <w:t>建设目标：</w:t>
      </w:r>
    </w:p>
    <w:p w:rsidR="00922CAA" w:rsidRDefault="00922CAA" w:rsidP="00251D4D">
      <w:pPr>
        <w:spacing w:line="360" w:lineRule="auto"/>
        <w:rPr>
          <w:rFonts w:asciiTheme="minorEastAsia" w:hAnsiTheme="minorEastAsia"/>
          <w:sz w:val="30"/>
          <w:szCs w:val="30"/>
        </w:rPr>
      </w:pPr>
    </w:p>
    <w:p w:rsidR="003F33D0" w:rsidRPr="001C42E4" w:rsidRDefault="003F33D0" w:rsidP="00251D4D">
      <w:pPr>
        <w:spacing w:line="360" w:lineRule="auto"/>
        <w:rPr>
          <w:rFonts w:asciiTheme="minorEastAsia" w:hAnsiTheme="minorEastAsia"/>
          <w:sz w:val="30"/>
          <w:szCs w:val="30"/>
        </w:rPr>
      </w:pPr>
    </w:p>
    <w:p w:rsidR="00251D4D" w:rsidRPr="00251D4D" w:rsidRDefault="00251D4D" w:rsidP="00251D4D">
      <w:pPr>
        <w:spacing w:line="360" w:lineRule="auto"/>
        <w:rPr>
          <w:rFonts w:asciiTheme="minorEastAsia" w:hAnsiTheme="minorEastAsia"/>
          <w:sz w:val="30"/>
          <w:szCs w:val="30"/>
        </w:rPr>
      </w:pPr>
    </w:p>
    <w:p w:rsidR="00A7043F" w:rsidRPr="0056005F" w:rsidRDefault="00A13F3C" w:rsidP="0056005F">
      <w:pPr>
        <w:spacing w:line="360" w:lineRule="auto"/>
        <w:ind w:firstLineChars="200" w:firstLine="723"/>
        <w:rPr>
          <w:rFonts w:asciiTheme="minorEastAsia" w:hAnsiTheme="minorEastAsia"/>
          <w:b/>
          <w:sz w:val="36"/>
          <w:szCs w:val="36"/>
        </w:rPr>
      </w:pPr>
      <w:r w:rsidRPr="0056005F">
        <w:rPr>
          <w:rFonts w:asciiTheme="minorEastAsia" w:hAnsiTheme="minorEastAsia"/>
          <w:b/>
          <w:sz w:val="36"/>
          <w:szCs w:val="36"/>
        </w:rPr>
        <w:t>二</w:t>
      </w:r>
      <w:r w:rsidRPr="0056005F">
        <w:rPr>
          <w:rFonts w:asciiTheme="minorEastAsia" w:hAnsiTheme="minorEastAsia" w:hint="eastAsia"/>
          <w:b/>
          <w:sz w:val="36"/>
          <w:szCs w:val="36"/>
        </w:rPr>
        <w:t>、</w:t>
      </w:r>
      <w:r w:rsidRPr="0056005F">
        <w:rPr>
          <w:rFonts w:asciiTheme="minorEastAsia" w:hAnsiTheme="minorEastAsia"/>
          <w:b/>
          <w:sz w:val="36"/>
          <w:szCs w:val="36"/>
        </w:rPr>
        <w:t>信息化建设规划</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整体发展思路</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1、统筹规划，分步实施。坚持从学院全局高度统一标准，统一规划，整体部署；根据学院实际情况分步分期实施具体项目，掌握建设的“急所”和“重点”，保证整体规划逐步落实。</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2、整体推进，突出重点。根据统一规划部署，促进全院教学、科研、管理服务各领域信息化的全面推进，同时避免全面铺开，抓重点项目建设，</w:t>
      </w:r>
      <w:r w:rsidRPr="0056005F">
        <w:rPr>
          <w:rFonts w:asciiTheme="minorEastAsia" w:hAnsiTheme="minorEastAsia" w:hint="eastAsia"/>
          <w:sz w:val="30"/>
          <w:szCs w:val="30"/>
        </w:rPr>
        <w:lastRenderedPageBreak/>
        <w:t>提高我院有限建设资源的使用效率和示范效果。</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3、需求驱动，务求实效。立足学院各部门具体业务需求，满足师生教学和科研对数字校园的需求为根本导向，只有解决实际问题，信息化才能真正生根。</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4、立足高端，跨越发展。高起点制定信息化发展规划，尽可能引入最新信息化技术和产品，充分发挥我院的后发优势，争取技术、管理机制与经费到位，实现我院信息化建设的跨越式发展。</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规划总体目标</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 xml:space="preserve">通过前两年和后三年共五年的跨越式建设与发展，不断完善校园网络和公共服务基础设施，外网接入多链路（电信、联通、移动、教育信息网等），办公、教学、生活区域无线WIFI全覆盖率达70%；构建以“云服务、云计算”为核心的资源虚拟化、管理集中化的公共计算环境，实现信息的全方位获得和共享，实现办公自动化；充分利用信息技术对学院教学、科研、管理和服务的各项业务进行现代化改造，提高信息流转效率，全面提升师生的信息化素养；建设稳定、高效的信息化管理运行机制。 </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规划建设内容</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第一阶段</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建成实现教学、科研、管理、服务、安全等各类数据管理的信息化和数据交换的规范化。</w:t>
      </w:r>
    </w:p>
    <w:p w:rsidR="00A13F3C" w:rsidRPr="0056005F" w:rsidRDefault="00AD2DE7"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1、</w:t>
      </w:r>
      <w:r w:rsidR="00A13F3C" w:rsidRPr="0056005F">
        <w:rPr>
          <w:rFonts w:asciiTheme="minorEastAsia" w:hAnsiTheme="minorEastAsia" w:hint="eastAsia"/>
          <w:sz w:val="30"/>
          <w:szCs w:val="30"/>
        </w:rPr>
        <w:t>制订校园信息标准和数据使用规范，建立校园公共数据库。建立包括《网络信息工程建设规范》、《信息系统开发及数据交换标准》、《信息编码标准》等全院统一的信息化标准规范体系。</w:t>
      </w:r>
    </w:p>
    <w:p w:rsidR="00A13F3C" w:rsidRPr="0056005F" w:rsidRDefault="00AD2DE7"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lastRenderedPageBreak/>
        <w:t>2</w:t>
      </w:r>
      <w:r w:rsidR="005C5B93">
        <w:rPr>
          <w:rFonts w:asciiTheme="minorEastAsia" w:hAnsiTheme="minorEastAsia" w:hint="eastAsia"/>
          <w:sz w:val="30"/>
          <w:szCs w:val="30"/>
        </w:rPr>
        <w:t>、</w:t>
      </w:r>
      <w:r w:rsidR="00A13F3C" w:rsidRPr="0056005F">
        <w:rPr>
          <w:rFonts w:asciiTheme="minorEastAsia" w:hAnsiTheme="minorEastAsia" w:hint="eastAsia"/>
          <w:sz w:val="30"/>
          <w:szCs w:val="30"/>
        </w:rPr>
        <w:t>建成数字化校园数据中心。包含图文管理系统、办公OA系统、教务管理系统、学工管理系统、数字迎新系统、公寓管理系统、毕业生离校手续系统、实训室管理系统、档案网络管理系统、国有资产管理系统、财务管理系统等业务系统便于学院日常事务和学生的数字化管理。</w:t>
      </w:r>
    </w:p>
    <w:p w:rsidR="00A13F3C" w:rsidRPr="0056005F" w:rsidRDefault="00AD2DE7"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3</w:t>
      </w:r>
      <w:r w:rsidR="005C5B93">
        <w:rPr>
          <w:rFonts w:asciiTheme="minorEastAsia" w:hAnsiTheme="minorEastAsia" w:hint="eastAsia"/>
          <w:sz w:val="30"/>
          <w:szCs w:val="30"/>
        </w:rPr>
        <w:t>、</w:t>
      </w:r>
      <w:r w:rsidR="00A13F3C" w:rsidRPr="0056005F">
        <w:rPr>
          <w:rFonts w:asciiTheme="minorEastAsia" w:hAnsiTheme="minorEastAsia" w:hint="eastAsia"/>
          <w:sz w:val="30"/>
          <w:szCs w:val="30"/>
        </w:rPr>
        <w:t>建成的校园广播网，音频播放系统覆盖校园的教学区和生活区，具备无人值守及分级调控功能。（完善）</w:t>
      </w:r>
    </w:p>
    <w:p w:rsidR="00A13F3C" w:rsidRPr="0056005F" w:rsidRDefault="005C5B93"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4、</w:t>
      </w:r>
      <w:r w:rsidR="00A13F3C" w:rsidRPr="0056005F">
        <w:rPr>
          <w:rFonts w:asciiTheme="minorEastAsia" w:hAnsiTheme="minorEastAsia" w:hint="eastAsia"/>
          <w:sz w:val="30"/>
          <w:szCs w:val="30"/>
        </w:rPr>
        <w:t>建成校园监控系统。主控室可实现远程管理。学院出入口、资料室、档案室等重点区域配备高清监控，操场等外围配备180度/360度无死角监控摄像。（完善或重建）</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5、</w:t>
      </w:r>
      <w:r w:rsidR="002237D7" w:rsidRPr="0056005F">
        <w:rPr>
          <w:rFonts w:asciiTheme="minorEastAsia" w:hAnsiTheme="minorEastAsia" w:hint="eastAsia"/>
          <w:sz w:val="30"/>
          <w:szCs w:val="30"/>
        </w:rPr>
        <w:t>升级完善</w:t>
      </w:r>
      <w:r w:rsidR="00A13F3C" w:rsidRPr="0056005F">
        <w:rPr>
          <w:rFonts w:asciiTheme="minorEastAsia" w:hAnsiTheme="minorEastAsia" w:hint="eastAsia"/>
          <w:sz w:val="30"/>
          <w:szCs w:val="30"/>
        </w:rPr>
        <w:t>校园</w:t>
      </w:r>
      <w:proofErr w:type="gramStart"/>
      <w:r w:rsidR="00A13F3C" w:rsidRPr="0056005F">
        <w:rPr>
          <w:rFonts w:asciiTheme="minorEastAsia" w:hAnsiTheme="minorEastAsia" w:hint="eastAsia"/>
          <w:sz w:val="30"/>
          <w:szCs w:val="30"/>
        </w:rPr>
        <w:t>一</w:t>
      </w:r>
      <w:proofErr w:type="gramEnd"/>
      <w:r w:rsidR="00A13F3C" w:rsidRPr="0056005F">
        <w:rPr>
          <w:rFonts w:asciiTheme="minorEastAsia" w:hAnsiTheme="minorEastAsia" w:hint="eastAsia"/>
          <w:sz w:val="30"/>
          <w:szCs w:val="30"/>
        </w:rPr>
        <w:t>卡通系统。实现就餐、购物、图书借阅、信息存储、考勤及门禁管理、定位等功能</w:t>
      </w:r>
      <w:r w:rsidR="002237D7" w:rsidRPr="0056005F">
        <w:rPr>
          <w:rFonts w:asciiTheme="minorEastAsia" w:hAnsiTheme="minorEastAsia" w:hint="eastAsia"/>
          <w:sz w:val="30"/>
          <w:szCs w:val="30"/>
        </w:rPr>
        <w:t>，并接入到校园数据中心</w:t>
      </w:r>
      <w:r w:rsidR="00A13F3C" w:rsidRPr="0056005F">
        <w:rPr>
          <w:rFonts w:asciiTheme="minorEastAsia" w:hAnsiTheme="minorEastAsia" w:hint="eastAsia"/>
          <w:sz w:val="30"/>
          <w:szCs w:val="30"/>
        </w:rPr>
        <w:t>。</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6、</w:t>
      </w:r>
      <w:r w:rsidR="00A13F3C" w:rsidRPr="0056005F">
        <w:rPr>
          <w:rFonts w:asciiTheme="minorEastAsia" w:hAnsiTheme="minorEastAsia" w:hint="eastAsia"/>
          <w:sz w:val="30"/>
          <w:szCs w:val="30"/>
        </w:rPr>
        <w:t>随着图书办公综合楼的建成及上述众多应用信息系统的购置、应用，外网接入带宽需达到</w:t>
      </w:r>
      <w:r w:rsidR="002237D7" w:rsidRPr="0056005F">
        <w:rPr>
          <w:rFonts w:asciiTheme="minorEastAsia" w:hAnsiTheme="minorEastAsia" w:hint="eastAsia"/>
          <w:sz w:val="30"/>
          <w:szCs w:val="30"/>
        </w:rPr>
        <w:t>GB</w:t>
      </w:r>
      <w:r w:rsidR="00A13F3C" w:rsidRPr="0056005F">
        <w:rPr>
          <w:rFonts w:asciiTheme="minorEastAsia" w:hAnsiTheme="minorEastAsia" w:hint="eastAsia"/>
          <w:sz w:val="30"/>
          <w:szCs w:val="30"/>
        </w:rPr>
        <w:t>以上，内网主干带宽</w:t>
      </w:r>
      <w:r w:rsidR="002237D7" w:rsidRPr="0056005F">
        <w:rPr>
          <w:rFonts w:asciiTheme="minorEastAsia" w:hAnsiTheme="minorEastAsia" w:hint="eastAsia"/>
          <w:sz w:val="30"/>
          <w:szCs w:val="30"/>
        </w:rPr>
        <w:t>万兆</w:t>
      </w:r>
      <w:r w:rsidR="00A13F3C" w:rsidRPr="0056005F">
        <w:rPr>
          <w:rFonts w:asciiTheme="minorEastAsia" w:hAnsiTheme="minorEastAsia" w:hint="eastAsia"/>
          <w:sz w:val="30"/>
          <w:szCs w:val="30"/>
        </w:rPr>
        <w:t>到汇聚，</w:t>
      </w:r>
      <w:r w:rsidR="002237D7" w:rsidRPr="0056005F">
        <w:rPr>
          <w:rFonts w:asciiTheme="minorEastAsia" w:hAnsiTheme="minorEastAsia" w:hint="eastAsia"/>
          <w:sz w:val="30"/>
          <w:szCs w:val="30"/>
        </w:rPr>
        <w:t>千兆</w:t>
      </w:r>
      <w:r w:rsidR="00A13F3C" w:rsidRPr="0056005F">
        <w:rPr>
          <w:rFonts w:asciiTheme="minorEastAsia" w:hAnsiTheme="minorEastAsia" w:hint="eastAsia"/>
          <w:sz w:val="30"/>
          <w:szCs w:val="30"/>
        </w:rPr>
        <w:t>到桌面。</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7、</w:t>
      </w:r>
      <w:r w:rsidR="00A13F3C" w:rsidRPr="0056005F">
        <w:rPr>
          <w:rFonts w:asciiTheme="minorEastAsia" w:hAnsiTheme="minorEastAsia" w:hint="eastAsia"/>
          <w:sz w:val="30"/>
          <w:szCs w:val="30"/>
        </w:rPr>
        <w:t>实现学生食堂、宿舍及体育场（包括篮球场和排球场、网球场）空间无线WIFI全覆盖。其中，学生宿舍有偿</w:t>
      </w:r>
      <w:r w:rsidR="002237D7" w:rsidRPr="0056005F">
        <w:rPr>
          <w:rFonts w:asciiTheme="minorEastAsia" w:hAnsiTheme="minorEastAsia" w:hint="eastAsia"/>
          <w:sz w:val="30"/>
          <w:szCs w:val="30"/>
        </w:rPr>
        <w:t>有线、</w:t>
      </w:r>
      <w:r w:rsidR="00A13F3C" w:rsidRPr="0056005F">
        <w:rPr>
          <w:rFonts w:asciiTheme="minorEastAsia" w:hAnsiTheme="minorEastAsia" w:hint="eastAsia"/>
          <w:sz w:val="30"/>
          <w:szCs w:val="30"/>
        </w:rPr>
        <w:t>无线上网，食堂及体育场免费无线上网。</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第二阶段</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1、</w:t>
      </w:r>
      <w:r w:rsidR="00A13F3C" w:rsidRPr="0056005F">
        <w:rPr>
          <w:rFonts w:asciiTheme="minorEastAsia" w:hAnsiTheme="minorEastAsia" w:hint="eastAsia"/>
          <w:sz w:val="30"/>
          <w:szCs w:val="30"/>
        </w:rPr>
        <w:t>基本实现全院办公区、教学区、生活区以及校园内主要室外空间无线WIFI全覆盖。</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2、</w:t>
      </w:r>
      <w:r w:rsidR="00A13F3C" w:rsidRPr="0056005F">
        <w:rPr>
          <w:rFonts w:asciiTheme="minorEastAsia" w:hAnsiTheme="minorEastAsia" w:hint="eastAsia"/>
          <w:sz w:val="30"/>
          <w:szCs w:val="30"/>
        </w:rPr>
        <w:t>建成科学丰富的教育教学资源库、数字化技能实训室、虚拟仿真实训环境。</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3、</w:t>
      </w:r>
      <w:r w:rsidR="00A13F3C" w:rsidRPr="0056005F">
        <w:rPr>
          <w:rFonts w:asciiTheme="minorEastAsia" w:hAnsiTheme="minorEastAsia" w:hint="eastAsia"/>
          <w:sz w:val="30"/>
          <w:szCs w:val="30"/>
        </w:rPr>
        <w:t>建设网络教学平台</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lastRenderedPageBreak/>
        <w:t>网络教学平台的建设的意义在于对教学过程（课件的制作与发布、教学组织、教学交互、学习支持和教学评价）的全面支持，到教学的组织管理（用户与课程的管理），再到与网络教学资源库（可购买或参与省内外兄弟院校项目研究共享资源）及其管理系统的整合，集成了网络教学需要的子系统，构建了一个比较完整的网上教学支撑环境。紧紧结合学院教学改革，利用网络教学平台，在校园内大力推广多媒体教学、微课堂、MOOCs（慕课）、翻转课堂的教学方式改革，改变广大教师的教学方法和学生的学习方法。</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4、</w:t>
      </w:r>
      <w:r w:rsidR="00A13F3C" w:rsidRPr="0056005F">
        <w:rPr>
          <w:rFonts w:asciiTheme="minorEastAsia" w:hAnsiTheme="minorEastAsia" w:hint="eastAsia"/>
          <w:sz w:val="30"/>
          <w:szCs w:val="30"/>
        </w:rPr>
        <w:t>建设学院公开课工程</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云课堂”是一类面向教育和培训行业的互联网服务，通过租用网络互动直播技术服务的方式，可以实现面向全国的高质量的网络同步和异步教学与培训，是一种真正完全突破时空限制的全方位互动性学习模式。利用校园网络建立本校的</w:t>
      </w:r>
      <w:proofErr w:type="gramStart"/>
      <w:r w:rsidRPr="0056005F">
        <w:rPr>
          <w:rFonts w:asciiTheme="minorEastAsia" w:hAnsiTheme="minorEastAsia" w:hint="eastAsia"/>
          <w:sz w:val="30"/>
          <w:szCs w:val="30"/>
        </w:rPr>
        <w:t>私有云</w:t>
      </w:r>
      <w:proofErr w:type="gramEnd"/>
      <w:r w:rsidRPr="0056005F">
        <w:rPr>
          <w:rFonts w:asciiTheme="minorEastAsia" w:hAnsiTheme="minorEastAsia" w:hint="eastAsia"/>
          <w:sz w:val="30"/>
          <w:szCs w:val="30"/>
        </w:rPr>
        <w:t>“云课堂”，将本校的精品课程为本校和社会提供服务，并于社会</w:t>
      </w:r>
      <w:proofErr w:type="gramStart"/>
      <w:r w:rsidRPr="0056005F">
        <w:rPr>
          <w:rFonts w:asciiTheme="minorEastAsia" w:hAnsiTheme="minorEastAsia" w:hint="eastAsia"/>
          <w:sz w:val="30"/>
          <w:szCs w:val="30"/>
        </w:rPr>
        <w:t>公有云</w:t>
      </w:r>
      <w:proofErr w:type="gramEnd"/>
      <w:r w:rsidRPr="0056005F">
        <w:rPr>
          <w:rFonts w:asciiTheme="minorEastAsia" w:hAnsiTheme="minorEastAsia" w:hint="eastAsia"/>
          <w:sz w:val="30"/>
          <w:szCs w:val="30"/>
        </w:rPr>
        <w:t>课堂结构合作，为师生提供信息教育服务。</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5、</w:t>
      </w:r>
      <w:r w:rsidR="00A13F3C" w:rsidRPr="0056005F">
        <w:rPr>
          <w:rFonts w:asciiTheme="minorEastAsia" w:hAnsiTheme="minorEastAsia" w:hint="eastAsia"/>
          <w:sz w:val="30"/>
          <w:szCs w:val="30"/>
        </w:rPr>
        <w:t>建设移动校园</w:t>
      </w:r>
      <w:r w:rsidR="00AD2DE7">
        <w:rPr>
          <w:rFonts w:asciiTheme="minorEastAsia" w:hAnsiTheme="minorEastAsia" w:hint="eastAsia"/>
          <w:sz w:val="30"/>
          <w:szCs w:val="30"/>
        </w:rPr>
        <w:t>平台</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移动校园是一种基于传统互联网和移动互联网技术，以智能手机、平板电脑等小型化移动通信设备为信息载体，为学习者营造情景交互式的学习范围，实现在学习环境、学习资源和学习活动上均以学习者为中心的虚拟校园。需要首先架构移动校园APP，然后逐步升级改造校内各种应用系统，使校内各种应用系统支持移动智能终端，从而实现移动校园。</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6、</w:t>
      </w:r>
      <w:r w:rsidR="00A13F3C" w:rsidRPr="0056005F">
        <w:rPr>
          <w:rFonts w:asciiTheme="minorEastAsia" w:hAnsiTheme="minorEastAsia" w:hint="eastAsia"/>
          <w:sz w:val="30"/>
          <w:szCs w:val="30"/>
        </w:rPr>
        <w:t>建设学生综合管理</w:t>
      </w:r>
      <w:r w:rsidR="0056005F" w:rsidRPr="0056005F">
        <w:rPr>
          <w:rFonts w:asciiTheme="minorEastAsia" w:hAnsiTheme="minorEastAsia" w:hint="eastAsia"/>
          <w:sz w:val="30"/>
          <w:szCs w:val="30"/>
        </w:rPr>
        <w:t>平台</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从高校学生管理工作出发、涵盖了学生迎新入校、学生信息管理、学</w:t>
      </w:r>
      <w:r w:rsidRPr="0056005F">
        <w:rPr>
          <w:rFonts w:asciiTheme="minorEastAsia" w:hAnsiTheme="minorEastAsia" w:hint="eastAsia"/>
          <w:sz w:val="30"/>
          <w:szCs w:val="30"/>
        </w:rPr>
        <w:lastRenderedPageBreak/>
        <w:t>期注册、学生日常行为考核、综合测评自动计算、成绩管理、学分</w:t>
      </w:r>
      <w:proofErr w:type="gramStart"/>
      <w:r w:rsidRPr="0056005F">
        <w:rPr>
          <w:rFonts w:asciiTheme="minorEastAsia" w:hAnsiTheme="minorEastAsia" w:hint="eastAsia"/>
          <w:sz w:val="30"/>
          <w:szCs w:val="30"/>
        </w:rPr>
        <w:t>绩</w:t>
      </w:r>
      <w:proofErr w:type="gramEnd"/>
      <w:r w:rsidRPr="0056005F">
        <w:rPr>
          <w:rFonts w:asciiTheme="minorEastAsia" w:hAnsiTheme="minorEastAsia" w:hint="eastAsia"/>
          <w:sz w:val="30"/>
          <w:szCs w:val="30"/>
        </w:rPr>
        <w:t>自动计算、奖助学金网上申报审核、贫困建档网上申报审核、勤工助学网上申报审核、荣誉处分信息化管理、学生离校管理等等方面。为学生管理工作带来便利，同时信息的电子化管理为日后的大数据挖掘提供强有力的保障。</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7、</w:t>
      </w:r>
      <w:r w:rsidR="00A13F3C" w:rsidRPr="0056005F">
        <w:rPr>
          <w:rFonts w:asciiTheme="minorEastAsia" w:hAnsiTheme="minorEastAsia" w:hint="eastAsia"/>
          <w:sz w:val="30"/>
          <w:szCs w:val="30"/>
        </w:rPr>
        <w:t>建设多元化网站</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在现有门户网站基础上，打造各系统各处室群</w:t>
      </w:r>
      <w:proofErr w:type="gramStart"/>
      <w:r w:rsidRPr="0056005F">
        <w:rPr>
          <w:rFonts w:asciiTheme="minorEastAsia" w:hAnsiTheme="minorEastAsia" w:hint="eastAsia"/>
          <w:sz w:val="30"/>
          <w:szCs w:val="30"/>
        </w:rPr>
        <w:t>网群站建设</w:t>
      </w:r>
      <w:proofErr w:type="gramEnd"/>
      <w:r w:rsidRPr="0056005F">
        <w:rPr>
          <w:rFonts w:asciiTheme="minorEastAsia" w:hAnsiTheme="minorEastAsia" w:hint="eastAsia"/>
          <w:sz w:val="30"/>
          <w:szCs w:val="30"/>
        </w:rPr>
        <w:t>，依托群网的处室</w:t>
      </w:r>
      <w:proofErr w:type="gramStart"/>
      <w:r w:rsidRPr="0056005F">
        <w:rPr>
          <w:rFonts w:asciiTheme="minorEastAsia" w:hAnsiTheme="minorEastAsia" w:hint="eastAsia"/>
          <w:sz w:val="30"/>
          <w:szCs w:val="30"/>
        </w:rPr>
        <w:t>微信公众</w:t>
      </w:r>
      <w:proofErr w:type="gramEnd"/>
      <w:r w:rsidRPr="0056005F">
        <w:rPr>
          <w:rFonts w:asciiTheme="minorEastAsia" w:hAnsiTheme="minorEastAsia" w:hint="eastAsia"/>
          <w:sz w:val="30"/>
          <w:szCs w:val="30"/>
        </w:rPr>
        <w:t>平台建设，不断扩充学校网站的容量,提高网站层次，充分体现学院形象的展示功能和教育资源的集成功能。</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8、</w:t>
      </w:r>
      <w:r w:rsidR="00A13F3C" w:rsidRPr="0056005F">
        <w:rPr>
          <w:rFonts w:asciiTheme="minorEastAsia" w:hAnsiTheme="minorEastAsia" w:hint="eastAsia"/>
          <w:sz w:val="30"/>
          <w:szCs w:val="30"/>
        </w:rPr>
        <w:t>建设校园网络电视系统、校园电视台，建立校园流媒体系统平台和</w:t>
      </w:r>
      <w:proofErr w:type="gramStart"/>
      <w:r w:rsidR="00A13F3C" w:rsidRPr="0056005F">
        <w:rPr>
          <w:rFonts w:asciiTheme="minorEastAsia" w:hAnsiTheme="minorEastAsia" w:hint="eastAsia"/>
          <w:sz w:val="30"/>
          <w:szCs w:val="30"/>
        </w:rPr>
        <w:t>微课制作</w:t>
      </w:r>
      <w:proofErr w:type="gramEnd"/>
      <w:r w:rsidR="00A13F3C" w:rsidRPr="0056005F">
        <w:rPr>
          <w:rFonts w:asciiTheme="minorEastAsia" w:hAnsiTheme="minorEastAsia" w:hint="eastAsia"/>
          <w:sz w:val="30"/>
          <w:szCs w:val="30"/>
        </w:rPr>
        <w:t>中心</w:t>
      </w:r>
      <w:r w:rsidR="002237D7" w:rsidRPr="0056005F">
        <w:rPr>
          <w:rFonts w:asciiTheme="minorEastAsia" w:hAnsiTheme="minorEastAsia" w:hint="eastAsia"/>
          <w:sz w:val="30"/>
          <w:szCs w:val="30"/>
        </w:rPr>
        <w:t>。</w:t>
      </w:r>
      <w:r w:rsidR="00A13F3C" w:rsidRPr="0056005F">
        <w:rPr>
          <w:rFonts w:asciiTheme="minorEastAsia" w:hAnsiTheme="minorEastAsia" w:hint="eastAsia"/>
          <w:sz w:val="30"/>
          <w:szCs w:val="30"/>
        </w:rPr>
        <w:t>提供流媒体信息的音视频上传、转码、剪辑、点播、直播、存储管理等功能。所有教学点均可流畅直播或点播校园网络电视（视频）、精品课、公开课等。</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中长期建设规划</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1</w:t>
      </w:r>
      <w:r w:rsidR="00A13F3C" w:rsidRPr="0056005F">
        <w:rPr>
          <w:rFonts w:asciiTheme="minorEastAsia" w:hAnsiTheme="minorEastAsia" w:hint="eastAsia"/>
          <w:sz w:val="30"/>
          <w:szCs w:val="30"/>
        </w:rPr>
        <w:t>、建设完善先进的信息化网络基础设施</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全面建成先进的下一代校园网，主干网万兆，百兆到桌面。学院对全院建筑的覆盖率保持100%，师生校园网入网率达到100%。校园网主干带宽升至</w:t>
      </w:r>
      <w:r w:rsidR="0056005F" w:rsidRPr="0056005F">
        <w:rPr>
          <w:rFonts w:asciiTheme="minorEastAsia" w:hAnsiTheme="minorEastAsia" w:hint="eastAsia"/>
          <w:sz w:val="30"/>
          <w:szCs w:val="30"/>
        </w:rPr>
        <w:t>3</w:t>
      </w:r>
      <w:r w:rsidRPr="0056005F">
        <w:rPr>
          <w:rFonts w:asciiTheme="minorEastAsia" w:hAnsiTheme="minorEastAsia" w:hint="eastAsia"/>
          <w:sz w:val="30"/>
          <w:szCs w:val="30"/>
        </w:rPr>
        <w:t>—</w:t>
      </w:r>
      <w:r w:rsidR="0056005F" w:rsidRPr="0056005F">
        <w:rPr>
          <w:rFonts w:asciiTheme="minorEastAsia" w:hAnsiTheme="minorEastAsia" w:hint="eastAsia"/>
          <w:sz w:val="30"/>
          <w:szCs w:val="30"/>
        </w:rPr>
        <w:t>5</w:t>
      </w:r>
      <w:r w:rsidRPr="0056005F">
        <w:rPr>
          <w:rFonts w:asciiTheme="minorEastAsia" w:hAnsiTheme="minorEastAsia" w:hint="eastAsia"/>
          <w:sz w:val="30"/>
          <w:szCs w:val="30"/>
        </w:rPr>
        <w:t>G。完善教育网、公网多链路的负载均衡、安全管理，实行多种精确的带宽和流量控制策略，切实提高网络运行管理的专业水平；大幅度提升无线校园网建设和管理水平，实现全院办公区、教学区、生活区以及校园内主要室外空间无线WIFI全覆盖；大幅度提升无线校园网建设与管理水平，引入和逐步普及4G、5G技术，扩大无线网容量，实现无线用户的应用快速漫游功能，使上网突破时空限制；探索拓展新技术条件下的校园网功</w:t>
      </w:r>
      <w:r w:rsidRPr="0056005F">
        <w:rPr>
          <w:rFonts w:asciiTheme="minorEastAsia" w:hAnsiTheme="minorEastAsia" w:hint="eastAsia"/>
          <w:sz w:val="30"/>
          <w:szCs w:val="30"/>
        </w:rPr>
        <w:lastRenderedPageBreak/>
        <w:t>能，对学院资产、设备和能源调度实现数字化、智能化跟踪管理，实现全方位的数字化校园安全监控，打造一个绿色、低碳、智能的数字校园网络环境。</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2</w:t>
      </w:r>
      <w:r w:rsidR="00A13F3C" w:rsidRPr="0056005F">
        <w:rPr>
          <w:rFonts w:asciiTheme="minorEastAsia" w:hAnsiTheme="minorEastAsia" w:hint="eastAsia"/>
          <w:sz w:val="30"/>
          <w:szCs w:val="30"/>
        </w:rPr>
        <w:t>、建设较高水平的数字校园基础支撑平台</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立全院统一的信息化标准规范体系；建设人、才、物、业务信息等各类基础数据库和共享数据库，切实解决各部门数据来源不统一的问题；建设公共数据平台，构建数据交换平台，实现各信息系统的数据集成、数据共享、数据的高效利用等，真正实现全院的无纸化办公；建设统一身份认证平台，建设各信息系统统一的授权机制及一套方便、安全的口令认证方法，使用户只要</w:t>
      </w:r>
      <w:proofErr w:type="gramStart"/>
      <w:r w:rsidRPr="0056005F">
        <w:rPr>
          <w:rFonts w:asciiTheme="minorEastAsia" w:hAnsiTheme="minorEastAsia" w:hint="eastAsia"/>
          <w:sz w:val="30"/>
          <w:szCs w:val="30"/>
        </w:rPr>
        <w:t>一</w:t>
      </w:r>
      <w:proofErr w:type="gramEnd"/>
      <w:r w:rsidRPr="0056005F">
        <w:rPr>
          <w:rFonts w:asciiTheme="minorEastAsia" w:hAnsiTheme="minorEastAsia" w:hint="eastAsia"/>
          <w:sz w:val="30"/>
          <w:szCs w:val="30"/>
        </w:rPr>
        <w:t>套用户名和口令就可以使用授权访问的所有信息系统；建立学院CA认证系统，建立健全我院网络与信息安全防护体系。</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3</w:t>
      </w:r>
      <w:r w:rsidR="00A13F3C" w:rsidRPr="0056005F">
        <w:rPr>
          <w:rFonts w:asciiTheme="minorEastAsia" w:hAnsiTheme="minorEastAsia" w:hint="eastAsia"/>
          <w:sz w:val="30"/>
          <w:szCs w:val="30"/>
        </w:rPr>
        <w:t>、建立专业高效的信息技术管理服务体系</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（1）</w:t>
      </w:r>
      <w:r w:rsidR="00A13F3C" w:rsidRPr="0056005F">
        <w:rPr>
          <w:rFonts w:asciiTheme="minorEastAsia" w:hAnsiTheme="minorEastAsia" w:hint="eastAsia"/>
          <w:sz w:val="30"/>
          <w:szCs w:val="30"/>
        </w:rPr>
        <w:t>、加强信息技术服务体系建设。成立一站式IT服务台和呼叫中心，统一受理校园网、信息系统、</w:t>
      </w:r>
      <w:proofErr w:type="gramStart"/>
      <w:r w:rsidR="00A13F3C" w:rsidRPr="0056005F">
        <w:rPr>
          <w:rFonts w:asciiTheme="minorEastAsia" w:hAnsiTheme="minorEastAsia" w:hint="eastAsia"/>
          <w:sz w:val="30"/>
          <w:szCs w:val="30"/>
        </w:rPr>
        <w:t>一</w:t>
      </w:r>
      <w:proofErr w:type="gramEnd"/>
      <w:r w:rsidR="00A13F3C" w:rsidRPr="0056005F">
        <w:rPr>
          <w:rFonts w:asciiTheme="minorEastAsia" w:hAnsiTheme="minorEastAsia" w:hint="eastAsia"/>
          <w:sz w:val="30"/>
          <w:szCs w:val="30"/>
        </w:rPr>
        <w:t>卡通、公共IT设备、机房、数字网络资源等信息技术咨询与服务，完善各智能部门、服务部门受理服务的联动机制。</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（2）</w:t>
      </w:r>
      <w:r w:rsidR="00A13F3C" w:rsidRPr="0056005F">
        <w:rPr>
          <w:rFonts w:asciiTheme="minorEastAsia" w:hAnsiTheme="minorEastAsia" w:hint="eastAsia"/>
          <w:sz w:val="30"/>
          <w:szCs w:val="30"/>
        </w:rPr>
        <w:t>、落实网络与信息安全管理机制。加强领导，明确“管理部门、二级单位、用户”三级责任机制，切实保证学院各项网络与信息安全管理制度的落实。坚持做好信息系统安全等级保护工作，提升网络与信息安全保护能力。</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（3）</w:t>
      </w:r>
      <w:r w:rsidR="00A13F3C" w:rsidRPr="0056005F">
        <w:rPr>
          <w:rFonts w:asciiTheme="minorEastAsia" w:hAnsiTheme="minorEastAsia" w:hint="eastAsia"/>
          <w:sz w:val="30"/>
          <w:szCs w:val="30"/>
        </w:rPr>
        <w:t>、全面提升全院师生的信息素养。学院将数字网络文化纳入校园整体文化的建设范畴，信息技术服务部门要联合教学、科研、图书馆、档案馆、团委、工会、学生团体等业务主管部门和群众组织，以开展培训、</w:t>
      </w:r>
      <w:r w:rsidR="00A13F3C" w:rsidRPr="0056005F">
        <w:rPr>
          <w:rFonts w:asciiTheme="minorEastAsia" w:hAnsiTheme="minorEastAsia" w:hint="eastAsia"/>
          <w:sz w:val="30"/>
          <w:szCs w:val="30"/>
        </w:rPr>
        <w:lastRenderedPageBreak/>
        <w:t>咨询、交流、课题立项等方式，普及数字化校园使用技能和方法，促进师生利用计算机、网络等手段开展教学、科研和学习。引导教师掌握</w:t>
      </w:r>
      <w:r w:rsidR="0056005F" w:rsidRPr="0056005F">
        <w:rPr>
          <w:rFonts w:asciiTheme="minorEastAsia" w:hAnsiTheme="minorEastAsia" w:hint="eastAsia"/>
          <w:sz w:val="30"/>
          <w:szCs w:val="30"/>
        </w:rPr>
        <w:t>信息化应用</w:t>
      </w:r>
      <w:r w:rsidR="00A13F3C" w:rsidRPr="0056005F">
        <w:rPr>
          <w:rFonts w:asciiTheme="minorEastAsia" w:hAnsiTheme="minorEastAsia" w:hint="eastAsia"/>
          <w:sz w:val="30"/>
          <w:szCs w:val="30"/>
        </w:rPr>
        <w:t>技能，研究数字化时代新型教学方法，提高混合式教学水平，并开设一定数量的信息素养相关课程和培训，提高师生信息技术使用能力。</w:t>
      </w:r>
    </w:p>
    <w:p w:rsidR="00A13F3C" w:rsidRPr="0056005F" w:rsidRDefault="00B466BD" w:rsidP="0056005F">
      <w:pPr>
        <w:spacing w:line="360" w:lineRule="auto"/>
        <w:ind w:firstLineChars="200" w:firstLine="723"/>
        <w:rPr>
          <w:rFonts w:asciiTheme="minorEastAsia" w:hAnsiTheme="minorEastAsia"/>
          <w:b/>
          <w:sz w:val="36"/>
          <w:szCs w:val="36"/>
        </w:rPr>
      </w:pPr>
      <w:r w:rsidRPr="0056005F">
        <w:rPr>
          <w:rFonts w:asciiTheme="minorEastAsia" w:hAnsiTheme="minorEastAsia" w:hint="eastAsia"/>
          <w:b/>
          <w:sz w:val="36"/>
          <w:szCs w:val="36"/>
        </w:rPr>
        <w:t>三、</w:t>
      </w:r>
      <w:r w:rsidR="00A13F3C" w:rsidRPr="0056005F">
        <w:rPr>
          <w:rFonts w:asciiTheme="minorEastAsia" w:hAnsiTheme="minorEastAsia" w:hint="eastAsia"/>
          <w:b/>
          <w:sz w:val="36"/>
          <w:szCs w:val="36"/>
        </w:rPr>
        <w:t>存在的问题</w:t>
      </w:r>
    </w:p>
    <w:p w:rsidR="00975EBF"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1、缺乏长远的整体规划和顶层设计，专项经费支持不足；</w:t>
      </w:r>
    </w:p>
    <w:p w:rsidR="00975EBF"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2、信息中心现有</w:t>
      </w:r>
      <w:r w:rsidR="00975EBF" w:rsidRPr="0056005F">
        <w:rPr>
          <w:rFonts w:asciiTheme="minorEastAsia" w:hAnsiTheme="minorEastAsia" w:hint="eastAsia"/>
          <w:sz w:val="30"/>
          <w:szCs w:val="30"/>
        </w:rPr>
        <w:t>兼</w:t>
      </w:r>
      <w:r w:rsidRPr="0056005F">
        <w:rPr>
          <w:rFonts w:asciiTheme="minorEastAsia" w:hAnsiTheme="minorEastAsia" w:hint="eastAsia"/>
          <w:sz w:val="30"/>
          <w:szCs w:val="30"/>
        </w:rPr>
        <w:t>职人员</w:t>
      </w:r>
      <w:r w:rsidR="00975EBF" w:rsidRPr="0056005F">
        <w:rPr>
          <w:rFonts w:asciiTheme="minorEastAsia" w:hAnsiTheme="minorEastAsia" w:hint="eastAsia"/>
          <w:sz w:val="30"/>
          <w:szCs w:val="30"/>
        </w:rPr>
        <w:t>5</w:t>
      </w:r>
      <w:r w:rsidRPr="0056005F">
        <w:rPr>
          <w:rFonts w:asciiTheme="minorEastAsia" w:hAnsiTheme="minorEastAsia" w:hint="eastAsia"/>
          <w:sz w:val="30"/>
          <w:szCs w:val="30"/>
        </w:rPr>
        <w:t>人，维护人员不足，整体信息化维护能力还不高，给以后各类应用系统和网络设备的日常管理、定期维护带来困难；</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3、还没有实现</w:t>
      </w:r>
      <w:r w:rsidR="00975EBF" w:rsidRPr="0056005F">
        <w:rPr>
          <w:rFonts w:asciiTheme="minorEastAsia" w:hAnsiTheme="minorEastAsia" w:hint="eastAsia"/>
          <w:sz w:val="30"/>
          <w:szCs w:val="30"/>
        </w:rPr>
        <w:t>现有</w:t>
      </w:r>
      <w:r w:rsidRPr="0056005F">
        <w:rPr>
          <w:rFonts w:asciiTheme="minorEastAsia" w:hAnsiTheme="minorEastAsia" w:hint="eastAsia"/>
          <w:sz w:val="30"/>
          <w:szCs w:val="30"/>
        </w:rPr>
        <w:t>信息系统的数据交流整合、资源共享和交换体系。</w:t>
      </w:r>
    </w:p>
    <w:p w:rsidR="00975EBF" w:rsidRPr="0056005F" w:rsidRDefault="00975EBF"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4、校园网络安全防护有待提高（主要有：教师办公终端管理，学生宿舍网络安全管理，校园网络准入管理</w:t>
      </w:r>
      <w:r w:rsidR="00E51F32">
        <w:rPr>
          <w:rFonts w:asciiTheme="minorEastAsia" w:hAnsiTheme="minorEastAsia" w:hint="eastAsia"/>
          <w:sz w:val="30"/>
          <w:szCs w:val="30"/>
        </w:rPr>
        <w:t>，关键网络节点可靠性较弱</w:t>
      </w:r>
      <w:r w:rsidRPr="0056005F">
        <w:rPr>
          <w:rFonts w:asciiTheme="minorEastAsia" w:hAnsiTheme="minorEastAsia" w:hint="eastAsia"/>
          <w:sz w:val="30"/>
          <w:szCs w:val="30"/>
        </w:rPr>
        <w:t>）。</w:t>
      </w:r>
    </w:p>
    <w:p w:rsidR="00A13F3C" w:rsidRPr="0056005F" w:rsidRDefault="00A13F3C" w:rsidP="0056005F">
      <w:pPr>
        <w:spacing w:line="360" w:lineRule="auto"/>
        <w:ind w:firstLineChars="200" w:firstLine="600"/>
        <w:rPr>
          <w:rFonts w:asciiTheme="minorEastAsia" w:hAnsiTheme="minorEastAsia"/>
          <w:sz w:val="30"/>
          <w:szCs w:val="30"/>
        </w:rPr>
      </w:pPr>
    </w:p>
    <w:sectPr w:rsidR="00A13F3C" w:rsidRPr="0056005F" w:rsidSect="0056005F">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FAB" w:rsidRDefault="00A73FAB" w:rsidP="00E66219">
      <w:r>
        <w:separator/>
      </w:r>
    </w:p>
  </w:endnote>
  <w:endnote w:type="continuationSeparator" w:id="0">
    <w:p w:rsidR="00A73FAB" w:rsidRDefault="00A73FAB" w:rsidP="00E6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FAB" w:rsidRDefault="00A73FAB" w:rsidP="00E66219">
      <w:r>
        <w:separator/>
      </w:r>
    </w:p>
  </w:footnote>
  <w:footnote w:type="continuationSeparator" w:id="0">
    <w:p w:rsidR="00A73FAB" w:rsidRDefault="00A73FAB" w:rsidP="00E66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EAF9A8"/>
    <w:multiLevelType w:val="singleLevel"/>
    <w:tmpl w:val="CDEAF9A8"/>
    <w:lvl w:ilvl="0">
      <w:start w:val="1"/>
      <w:numFmt w:val="bullet"/>
      <w:lvlText w:val=""/>
      <w:lvlJc w:val="left"/>
      <w:pPr>
        <w:ind w:left="420" w:hanging="420"/>
      </w:pPr>
      <w:rPr>
        <w:rFonts w:ascii="Wingdings" w:hAnsi="Wingdings" w:hint="default"/>
      </w:rPr>
    </w:lvl>
  </w:abstractNum>
  <w:abstractNum w:abstractNumId="1">
    <w:nsid w:val="D98D59C0"/>
    <w:multiLevelType w:val="singleLevel"/>
    <w:tmpl w:val="D98D59C0"/>
    <w:lvl w:ilvl="0">
      <w:start w:val="4"/>
      <w:numFmt w:val="decimal"/>
      <w:lvlText w:val="%1."/>
      <w:lvlJc w:val="left"/>
      <w:pPr>
        <w:tabs>
          <w:tab w:val="left" w:pos="312"/>
        </w:tabs>
      </w:pPr>
    </w:lvl>
  </w:abstractNum>
  <w:abstractNum w:abstractNumId="2">
    <w:nsid w:val="3A150148"/>
    <w:multiLevelType w:val="hybridMultilevel"/>
    <w:tmpl w:val="C09A6118"/>
    <w:lvl w:ilvl="0" w:tplc="04090005">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nsid w:val="55FE42F3"/>
    <w:multiLevelType w:val="multilevel"/>
    <w:tmpl w:val="749E36E6"/>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1116"/>
        </w:tabs>
        <w:ind w:left="1116" w:hanging="576"/>
      </w:pPr>
    </w:lvl>
    <w:lvl w:ilvl="2">
      <w:start w:val="1"/>
      <w:numFmt w:val="decimal"/>
      <w:pStyle w:val="3"/>
      <w:lvlText w:val="%1.%2.%3"/>
      <w:lvlJc w:val="left"/>
      <w:pPr>
        <w:tabs>
          <w:tab w:val="num" w:pos="720"/>
        </w:tabs>
        <w:ind w:left="720" w:hanging="720"/>
      </w:pPr>
      <w:rPr>
        <w:rFonts w:hint="eastAsia"/>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3E2C99"/>
    <w:rsid w:val="000939CA"/>
    <w:rsid w:val="000B2E4D"/>
    <w:rsid w:val="00124537"/>
    <w:rsid w:val="00187A6C"/>
    <w:rsid w:val="001A430A"/>
    <w:rsid w:val="001C42E4"/>
    <w:rsid w:val="001D4508"/>
    <w:rsid w:val="002237D7"/>
    <w:rsid w:val="00251D4D"/>
    <w:rsid w:val="00271F2E"/>
    <w:rsid w:val="00352464"/>
    <w:rsid w:val="003C32C4"/>
    <w:rsid w:val="003F33D0"/>
    <w:rsid w:val="004C3B22"/>
    <w:rsid w:val="00515929"/>
    <w:rsid w:val="0056005F"/>
    <w:rsid w:val="00576FA3"/>
    <w:rsid w:val="005C5B93"/>
    <w:rsid w:val="006A5E16"/>
    <w:rsid w:val="00841B4A"/>
    <w:rsid w:val="009041DB"/>
    <w:rsid w:val="00922CAA"/>
    <w:rsid w:val="00975EBF"/>
    <w:rsid w:val="00A13F3C"/>
    <w:rsid w:val="00A62E47"/>
    <w:rsid w:val="00A7043F"/>
    <w:rsid w:val="00A73FAB"/>
    <w:rsid w:val="00AB0017"/>
    <w:rsid w:val="00AD2DE7"/>
    <w:rsid w:val="00AF7D15"/>
    <w:rsid w:val="00B21BB5"/>
    <w:rsid w:val="00B34213"/>
    <w:rsid w:val="00B36E12"/>
    <w:rsid w:val="00B466BD"/>
    <w:rsid w:val="00BD13DD"/>
    <w:rsid w:val="00DE55AA"/>
    <w:rsid w:val="00DF4BCC"/>
    <w:rsid w:val="00E51F32"/>
    <w:rsid w:val="00E66219"/>
    <w:rsid w:val="00E91803"/>
    <w:rsid w:val="00EB2313"/>
    <w:rsid w:val="00ED5A3F"/>
    <w:rsid w:val="00EE211C"/>
    <w:rsid w:val="00EF1569"/>
    <w:rsid w:val="00F23CDB"/>
    <w:rsid w:val="00F3414D"/>
    <w:rsid w:val="00FB3897"/>
    <w:rsid w:val="3AFF3B6A"/>
    <w:rsid w:val="6D3E2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aliases w:val="123321,Heading 0,卷标题,PIM 1,h1,标书1,L1,boc,Section Head,l1,aa章标题,Heading One,Level 1 Topic Heading,第*部分,第A章,H11,H12,H111,H13,H112,1st level,H14,H15,H16,H17,I1,H121,H131,H141,H151,H161,H18,H122,H132,H142,H152,H162,H19,H113,H123,H133,H143,H153,H163,H1"/>
    <w:basedOn w:val="a"/>
    <w:next w:val="a"/>
    <w:link w:val="1Char"/>
    <w:qFormat/>
    <w:rsid w:val="006A5E16"/>
    <w:pPr>
      <w:keepNext/>
      <w:keepLines/>
      <w:numPr>
        <w:numId w:val="3"/>
      </w:numPr>
      <w:spacing w:before="340" w:after="330" w:line="578" w:lineRule="auto"/>
      <w:outlineLvl w:val="0"/>
    </w:pPr>
    <w:rPr>
      <w:rFonts w:ascii="Times New Roman" w:eastAsia="宋体" w:hAnsi="Times New Roman" w:cs="Times New Roman"/>
      <w:b/>
      <w:bCs/>
      <w:kern w:val="44"/>
      <w:sz w:val="44"/>
      <w:szCs w:val="44"/>
    </w:rPr>
  </w:style>
  <w:style w:type="paragraph" w:styleId="2">
    <w:name w:val="heading 2"/>
    <w:aliases w:val="Heading 2 Hidden,Heading 2 CCBS,第一章 标题 2,H2,Underrubrik1,prop2,UNDERRUBRIK 1-2,h2,l2,2nd level,2,Header 2,PIM2,heading 2,Titre3,HD2,sect 1.2,H21,sect 1.21,H22,sect 1.22,H211,sect 1.211,H23,sect 1.23,H212,sect 1.212,Titre2,Head 2,节标题,一级节名,子系统,子,子系统1"/>
    <w:basedOn w:val="a"/>
    <w:next w:val="a"/>
    <w:link w:val="2Char1"/>
    <w:uiPriority w:val="9"/>
    <w:qFormat/>
    <w:rsid w:val="006A5E16"/>
    <w:pPr>
      <w:keepNext/>
      <w:keepLines/>
      <w:numPr>
        <w:ilvl w:val="1"/>
        <w:numId w:val="3"/>
      </w:numPr>
      <w:spacing w:line="276" w:lineRule="auto"/>
      <w:outlineLvl w:val="1"/>
    </w:pPr>
    <w:rPr>
      <w:rFonts w:ascii="Arial" w:eastAsia="宋体" w:hAnsi="Arial" w:cs="Times New Roman"/>
      <w:b/>
      <w:bCs/>
      <w:sz w:val="32"/>
      <w:szCs w:val="32"/>
    </w:rPr>
  </w:style>
  <w:style w:type="paragraph" w:styleId="3">
    <w:name w:val="heading 3"/>
    <w:aliases w:val="h3,level_3,PIM 3,Level 3 Head,Heading 3 - old,sect1.2.3,sect1.2.31,sect1.2.32,sect1.2.311,sect1.2.33,sect1.2.312,Bold Head,bh,BOD 0,3rd level,3,heading 3,l3,CT,Level 3 Topic Heading,l3+toc 3,Sub-section Title,prop3,3heading,Heading 31,Fab-3,L,Head3"/>
    <w:basedOn w:val="a"/>
    <w:next w:val="a"/>
    <w:link w:val="3Char1"/>
    <w:qFormat/>
    <w:rsid w:val="006A5E16"/>
    <w:pPr>
      <w:keepNext/>
      <w:keepLines/>
      <w:numPr>
        <w:ilvl w:val="2"/>
        <w:numId w:val="3"/>
      </w:numPr>
      <w:spacing w:before="260" w:after="260" w:line="416" w:lineRule="auto"/>
      <w:outlineLvl w:val="2"/>
    </w:pPr>
    <w:rPr>
      <w:rFonts w:ascii="Times New Roman" w:eastAsia="宋体" w:hAnsi="Times New Roman" w:cs="Times New Roman"/>
      <w:b/>
      <w:bCs/>
      <w:sz w:val="32"/>
      <w:szCs w:val="32"/>
    </w:rPr>
  </w:style>
  <w:style w:type="paragraph" w:styleId="4">
    <w:name w:val="heading 4"/>
    <w:aliases w:val="4th level,h4,4,4heading,PIM 4,Fab-4,T5,H41,H42,H43,H44,H45,H46,H47,H48,H49,H410,H411,H421,H431,H441,H451,H461,H471,H481,H491,H4101,H412,H422,H432,H442,H452,H462,H472,H482,H492,H4102,H4111,H4211,H4311,H4411,H4511,H4611,H4711,H4811,H4911,H41011,H4,b"/>
    <w:basedOn w:val="a"/>
    <w:next w:val="a"/>
    <w:link w:val="4Char1"/>
    <w:uiPriority w:val="9"/>
    <w:qFormat/>
    <w:rsid w:val="006A5E16"/>
    <w:pPr>
      <w:keepNext/>
      <w:keepLines/>
      <w:numPr>
        <w:ilvl w:val="3"/>
        <w:numId w:val="3"/>
      </w:numPr>
      <w:tabs>
        <w:tab w:val="left" w:pos="864"/>
      </w:tabs>
      <w:spacing w:before="280" w:after="290" w:line="376" w:lineRule="auto"/>
      <w:outlineLvl w:val="3"/>
    </w:pPr>
    <w:rPr>
      <w:rFonts w:ascii="Arial" w:eastAsia="宋体" w:hAnsi="Arial" w:cs="Times New Roman"/>
      <w:b/>
      <w:bCs/>
      <w:sz w:val="28"/>
      <w:szCs w:val="28"/>
    </w:rPr>
  </w:style>
  <w:style w:type="paragraph" w:styleId="5">
    <w:name w:val="heading 5"/>
    <w:aliases w:val="H5,PIM 5,第四层条,ds,dd,h5,口,口1,口2,Titre5,Table label,l5,hm,mh2,Module heading 2,Head 5,list 5,5,dash,ITT t5,PA Pico Section,H5-Heading 5,heading5,heading 5,dash1,ds1,dd1,dash2,ds2,dd2,dash3,ds3,dd3,dash4,ds4,dd4,dash5,ds5,dd5,dash6,ds6,dd6,dash7,ds7,h"/>
    <w:basedOn w:val="a"/>
    <w:next w:val="a"/>
    <w:link w:val="5Char"/>
    <w:uiPriority w:val="9"/>
    <w:qFormat/>
    <w:rsid w:val="006A5E16"/>
    <w:pPr>
      <w:keepNext/>
      <w:keepLines/>
      <w:numPr>
        <w:ilvl w:val="4"/>
        <w:numId w:val="3"/>
      </w:numPr>
      <w:tabs>
        <w:tab w:val="left" w:pos="1008"/>
      </w:tabs>
      <w:spacing w:before="280" w:after="290" w:line="376" w:lineRule="auto"/>
      <w:outlineLvl w:val="4"/>
    </w:pPr>
    <w:rPr>
      <w:rFonts w:ascii="Times New Roman" w:eastAsia="宋体" w:hAnsi="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124537"/>
    <w:pPr>
      <w:ind w:firstLineChars="200" w:firstLine="420"/>
    </w:pPr>
  </w:style>
  <w:style w:type="character" w:customStyle="1" w:styleId="1Char">
    <w:name w:val="标题 1 Char"/>
    <w:aliases w:val="123321 Char,Heading 0 Char,卷标题 Char,PIM 1 Char,h1 Char,标书1 Char,L1 Char,boc Char,Section Head Char,l1 Char,aa章标题 Char,Heading One Char,Level 1 Topic Heading Char,第*部分 Char,第A章 Char,H11 Char,H12 Char,H111 Char,H13 Char,H112 Char,1st level Char"/>
    <w:basedOn w:val="a0"/>
    <w:link w:val="1"/>
    <w:qFormat/>
    <w:rsid w:val="006A5E16"/>
    <w:rPr>
      <w:rFonts w:ascii="Times New Roman" w:eastAsia="宋体" w:hAnsi="Times New Roman" w:cs="Times New Roman"/>
      <w:b/>
      <w:bCs/>
      <w:kern w:val="44"/>
      <w:sz w:val="44"/>
      <w:szCs w:val="44"/>
    </w:rPr>
  </w:style>
  <w:style w:type="character" w:customStyle="1" w:styleId="2Char">
    <w:name w:val="标题 2 Char"/>
    <w:basedOn w:val="a0"/>
    <w:semiHidden/>
    <w:rsid w:val="006A5E16"/>
    <w:rPr>
      <w:rFonts w:asciiTheme="majorHAnsi" w:eastAsiaTheme="majorEastAsia" w:hAnsiTheme="majorHAnsi" w:cstheme="majorBidi"/>
      <w:b/>
      <w:bCs/>
      <w:kern w:val="2"/>
      <w:sz w:val="32"/>
      <w:szCs w:val="32"/>
    </w:rPr>
  </w:style>
  <w:style w:type="character" w:customStyle="1" w:styleId="3Char">
    <w:name w:val="标题 3 Char"/>
    <w:basedOn w:val="a0"/>
    <w:semiHidden/>
    <w:rsid w:val="006A5E16"/>
    <w:rPr>
      <w:b/>
      <w:bCs/>
      <w:kern w:val="2"/>
      <w:sz w:val="32"/>
      <w:szCs w:val="32"/>
    </w:rPr>
  </w:style>
  <w:style w:type="character" w:customStyle="1" w:styleId="4Char">
    <w:name w:val="标题 4 Char"/>
    <w:basedOn w:val="a0"/>
    <w:semiHidden/>
    <w:rsid w:val="006A5E16"/>
    <w:rPr>
      <w:rFonts w:asciiTheme="majorHAnsi" w:eastAsiaTheme="majorEastAsia" w:hAnsiTheme="majorHAnsi" w:cstheme="majorBidi"/>
      <w:b/>
      <w:bCs/>
      <w:kern w:val="2"/>
      <w:sz w:val="28"/>
      <w:szCs w:val="28"/>
    </w:rPr>
  </w:style>
  <w:style w:type="character" w:customStyle="1" w:styleId="5Char">
    <w:name w:val="标题 5 Char"/>
    <w:aliases w:val="H5 Char,PIM 5 Char,第四层条 Char,ds Char,dd Char,h5 Char,口 Char,口1 Char,口2 Char,Titre5 Char,Table label Char,l5 Char,hm Char,mh2 Char,Module heading 2 Char,Head 5 Char,list 5 Char,5 Char,dash Char,ITT t5 Char,PA Pico Section Char,H5-Heading 5 Char"/>
    <w:basedOn w:val="a0"/>
    <w:link w:val="5"/>
    <w:uiPriority w:val="9"/>
    <w:rsid w:val="006A5E16"/>
    <w:rPr>
      <w:rFonts w:ascii="Times New Roman" w:eastAsia="宋体" w:hAnsi="Times New Roman" w:cs="Times New Roman"/>
      <w:b/>
      <w:bCs/>
      <w:kern w:val="2"/>
      <w:sz w:val="24"/>
      <w:szCs w:val="24"/>
    </w:rPr>
  </w:style>
  <w:style w:type="character" w:customStyle="1" w:styleId="3Char1">
    <w:name w:val="标题 3 Char1"/>
    <w:aliases w:val="h3 Char,level_3 Char,PIM 3 Char,Level 3 Head Char,Heading 3 - old Char,sect1.2.3 Char,sect1.2.31 Char,sect1.2.32 Char,sect1.2.311 Char,sect1.2.33 Char,sect1.2.312 Char,Bold Head Char,bh Char,BOD 0 Char,3rd level Char,3 Char,heading 3 Char"/>
    <w:link w:val="3"/>
    <w:rsid w:val="006A5E16"/>
    <w:rPr>
      <w:rFonts w:ascii="Times New Roman" w:eastAsia="宋体" w:hAnsi="Times New Roman" w:cs="Times New Roman"/>
      <w:b/>
      <w:bCs/>
      <w:kern w:val="2"/>
      <w:sz w:val="32"/>
      <w:szCs w:val="32"/>
    </w:rPr>
  </w:style>
  <w:style w:type="character" w:customStyle="1" w:styleId="2Char1">
    <w:name w:val="标题 2 Char1"/>
    <w:aliases w:val="Heading 2 Hidden Char,Heading 2 CCBS Char,第一章 标题 2 Char,H2 Char,Underrubrik1 Char,prop2 Char,UNDERRUBRIK 1-2 Char,h2 Char,l2 Char,2nd level Char,2 Char,Header 2 Char,PIM2 Char,heading 2 Char,Titre3 Char,HD2 Char,sect 1.2 Char,H21 Char,子 Char"/>
    <w:link w:val="2"/>
    <w:uiPriority w:val="9"/>
    <w:rsid w:val="006A5E16"/>
    <w:rPr>
      <w:rFonts w:ascii="Arial" w:eastAsia="宋体" w:hAnsi="Arial" w:cs="Times New Roman"/>
      <w:b/>
      <w:bCs/>
      <w:kern w:val="2"/>
      <w:sz w:val="32"/>
      <w:szCs w:val="32"/>
    </w:rPr>
  </w:style>
  <w:style w:type="character" w:customStyle="1" w:styleId="4Char1">
    <w:name w:val="标题 4 Char1"/>
    <w:aliases w:val="4th level Char,h4 Char,4 Char,4heading Char,PIM 4 Char,Fab-4 Char,T5 Char,H41 Char,H42 Char,H43 Char,H44 Char,H45 Char,H46 Char,H47 Char,H48 Char,H49 Char,H410 Char,H411 Char,H421 Char,H431 Char,H441 Char,H451 Char,H461 Char,H471 Char,H4 Char"/>
    <w:link w:val="4"/>
    <w:uiPriority w:val="9"/>
    <w:rsid w:val="006A5E16"/>
    <w:rPr>
      <w:rFonts w:ascii="Arial" w:eastAsia="宋体" w:hAnsi="Arial" w:cs="Times New Roman"/>
      <w:b/>
      <w:bCs/>
      <w:kern w:val="2"/>
      <w:sz w:val="28"/>
      <w:szCs w:val="28"/>
    </w:rPr>
  </w:style>
  <w:style w:type="paragraph" w:styleId="a4">
    <w:name w:val="Balloon Text"/>
    <w:basedOn w:val="a"/>
    <w:link w:val="Char"/>
    <w:rsid w:val="006A5E16"/>
    <w:rPr>
      <w:sz w:val="18"/>
      <w:szCs w:val="18"/>
    </w:rPr>
  </w:style>
  <w:style w:type="character" w:customStyle="1" w:styleId="Char">
    <w:name w:val="批注框文本 Char"/>
    <w:basedOn w:val="a0"/>
    <w:link w:val="a4"/>
    <w:rsid w:val="006A5E16"/>
    <w:rPr>
      <w:kern w:val="2"/>
      <w:sz w:val="18"/>
      <w:szCs w:val="18"/>
    </w:rPr>
  </w:style>
  <w:style w:type="paragraph" w:styleId="a5">
    <w:name w:val="header"/>
    <w:basedOn w:val="a"/>
    <w:link w:val="Char0"/>
    <w:rsid w:val="00E6621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E66219"/>
    <w:rPr>
      <w:kern w:val="2"/>
      <w:sz w:val="18"/>
      <w:szCs w:val="18"/>
    </w:rPr>
  </w:style>
  <w:style w:type="paragraph" w:styleId="a6">
    <w:name w:val="footer"/>
    <w:basedOn w:val="a"/>
    <w:link w:val="Char1"/>
    <w:rsid w:val="00E66219"/>
    <w:pPr>
      <w:tabs>
        <w:tab w:val="center" w:pos="4153"/>
        <w:tab w:val="right" w:pos="8306"/>
      </w:tabs>
      <w:snapToGrid w:val="0"/>
      <w:jc w:val="left"/>
    </w:pPr>
    <w:rPr>
      <w:sz w:val="18"/>
      <w:szCs w:val="18"/>
    </w:rPr>
  </w:style>
  <w:style w:type="character" w:customStyle="1" w:styleId="Char1">
    <w:name w:val="页脚 Char"/>
    <w:basedOn w:val="a0"/>
    <w:link w:val="a6"/>
    <w:rsid w:val="00E6621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aliases w:val="123321,Heading 0,卷标题,PIM 1,h1,标书1,L1,boc,Section Head,l1,aa章标题,Heading One,Level 1 Topic Heading,第*部分,第A章,H11,H12,H111,H13,H112,1st level,H14,H15,H16,H17,I1,H121,H131,H141,H151,H161,H18,H122,H132,H142,H152,H162,H19,H113,H123,H133,H143,H153,H163,H1"/>
    <w:basedOn w:val="a"/>
    <w:next w:val="a"/>
    <w:link w:val="1Char"/>
    <w:qFormat/>
    <w:rsid w:val="006A5E16"/>
    <w:pPr>
      <w:keepNext/>
      <w:keepLines/>
      <w:numPr>
        <w:numId w:val="3"/>
      </w:numPr>
      <w:spacing w:before="340" w:after="330" w:line="578" w:lineRule="auto"/>
      <w:outlineLvl w:val="0"/>
    </w:pPr>
    <w:rPr>
      <w:rFonts w:ascii="Times New Roman" w:eastAsia="宋体" w:hAnsi="Times New Roman" w:cs="Times New Roman"/>
      <w:b/>
      <w:bCs/>
      <w:kern w:val="44"/>
      <w:sz w:val="44"/>
      <w:szCs w:val="44"/>
    </w:rPr>
  </w:style>
  <w:style w:type="paragraph" w:styleId="2">
    <w:name w:val="heading 2"/>
    <w:aliases w:val="Heading 2 Hidden,Heading 2 CCBS,第一章 标题 2,H2,Underrubrik1,prop2,UNDERRUBRIK 1-2,h2,l2,2nd level,2,Header 2,PIM2,heading 2,Titre3,HD2,sect 1.2,H21,sect 1.21,H22,sect 1.22,H211,sect 1.211,H23,sect 1.23,H212,sect 1.212,Titre2,Head 2,节标题,一级节名,子系统,子,子系统1"/>
    <w:basedOn w:val="a"/>
    <w:next w:val="a"/>
    <w:link w:val="2Char1"/>
    <w:uiPriority w:val="9"/>
    <w:qFormat/>
    <w:rsid w:val="006A5E16"/>
    <w:pPr>
      <w:keepNext/>
      <w:keepLines/>
      <w:numPr>
        <w:ilvl w:val="1"/>
        <w:numId w:val="3"/>
      </w:numPr>
      <w:spacing w:line="276" w:lineRule="auto"/>
      <w:outlineLvl w:val="1"/>
    </w:pPr>
    <w:rPr>
      <w:rFonts w:ascii="Arial" w:eastAsia="宋体" w:hAnsi="Arial" w:cs="Times New Roman"/>
      <w:b/>
      <w:bCs/>
      <w:sz w:val="32"/>
      <w:szCs w:val="32"/>
    </w:rPr>
  </w:style>
  <w:style w:type="paragraph" w:styleId="3">
    <w:name w:val="heading 3"/>
    <w:aliases w:val="h3,level_3,PIM 3,Level 3 Head,Heading 3 - old,sect1.2.3,sect1.2.31,sect1.2.32,sect1.2.311,sect1.2.33,sect1.2.312,Bold Head,bh,BOD 0,3rd level,3,heading 3,l3,CT,Level 3 Topic Heading,l3+toc 3,Sub-section Title,prop3,3heading,Heading 31,Fab-3,L,Head3"/>
    <w:basedOn w:val="a"/>
    <w:next w:val="a"/>
    <w:link w:val="3Char1"/>
    <w:qFormat/>
    <w:rsid w:val="006A5E16"/>
    <w:pPr>
      <w:keepNext/>
      <w:keepLines/>
      <w:numPr>
        <w:ilvl w:val="2"/>
        <w:numId w:val="3"/>
      </w:numPr>
      <w:spacing w:before="260" w:after="260" w:line="416" w:lineRule="auto"/>
      <w:outlineLvl w:val="2"/>
    </w:pPr>
    <w:rPr>
      <w:rFonts w:ascii="Times New Roman" w:eastAsia="宋体" w:hAnsi="Times New Roman" w:cs="Times New Roman"/>
      <w:b/>
      <w:bCs/>
      <w:sz w:val="32"/>
      <w:szCs w:val="32"/>
    </w:rPr>
  </w:style>
  <w:style w:type="paragraph" w:styleId="4">
    <w:name w:val="heading 4"/>
    <w:aliases w:val="4th level,h4,4,4heading,PIM 4,Fab-4,T5,H41,H42,H43,H44,H45,H46,H47,H48,H49,H410,H411,H421,H431,H441,H451,H461,H471,H481,H491,H4101,H412,H422,H432,H442,H452,H462,H472,H482,H492,H4102,H4111,H4211,H4311,H4411,H4511,H4611,H4711,H4811,H4911,H41011,H4,b"/>
    <w:basedOn w:val="a"/>
    <w:next w:val="a"/>
    <w:link w:val="4Char1"/>
    <w:uiPriority w:val="9"/>
    <w:qFormat/>
    <w:rsid w:val="006A5E16"/>
    <w:pPr>
      <w:keepNext/>
      <w:keepLines/>
      <w:numPr>
        <w:ilvl w:val="3"/>
        <w:numId w:val="3"/>
      </w:numPr>
      <w:tabs>
        <w:tab w:val="left" w:pos="864"/>
      </w:tabs>
      <w:spacing w:before="280" w:after="290" w:line="376" w:lineRule="auto"/>
      <w:outlineLvl w:val="3"/>
    </w:pPr>
    <w:rPr>
      <w:rFonts w:ascii="Arial" w:eastAsia="宋体" w:hAnsi="Arial" w:cs="Times New Roman"/>
      <w:b/>
      <w:bCs/>
      <w:sz w:val="28"/>
      <w:szCs w:val="28"/>
    </w:rPr>
  </w:style>
  <w:style w:type="paragraph" w:styleId="5">
    <w:name w:val="heading 5"/>
    <w:aliases w:val="H5,PIM 5,第四层条,ds,dd,h5,口,口1,口2,Titre5,Table label,l5,hm,mh2,Module heading 2,Head 5,list 5,5,dash,ITT t5,PA Pico Section,H5-Heading 5,heading5,heading 5,dash1,ds1,dd1,dash2,ds2,dd2,dash3,ds3,dd3,dash4,ds4,dd4,dash5,ds5,dd5,dash6,ds6,dd6,dash7,ds7,h"/>
    <w:basedOn w:val="a"/>
    <w:next w:val="a"/>
    <w:link w:val="5Char"/>
    <w:uiPriority w:val="9"/>
    <w:qFormat/>
    <w:rsid w:val="006A5E16"/>
    <w:pPr>
      <w:keepNext/>
      <w:keepLines/>
      <w:numPr>
        <w:ilvl w:val="4"/>
        <w:numId w:val="3"/>
      </w:numPr>
      <w:tabs>
        <w:tab w:val="left" w:pos="1008"/>
      </w:tabs>
      <w:spacing w:before="280" w:after="290" w:line="376" w:lineRule="auto"/>
      <w:outlineLvl w:val="4"/>
    </w:pPr>
    <w:rPr>
      <w:rFonts w:ascii="Times New Roman" w:eastAsia="宋体" w:hAnsi="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124537"/>
    <w:pPr>
      <w:ind w:firstLineChars="200" w:firstLine="420"/>
    </w:pPr>
  </w:style>
  <w:style w:type="character" w:customStyle="1" w:styleId="1Char">
    <w:name w:val="标题 1 Char"/>
    <w:aliases w:val="123321 Char,Heading 0 Char,卷标题 Char,PIM 1 Char,h1 Char,标书1 Char,L1 Char,boc Char,Section Head Char,l1 Char,aa章标题 Char,Heading One Char,Level 1 Topic Heading Char,第*部分 Char,第A章 Char,H11 Char,H12 Char,H111 Char,H13 Char,H112 Char,1st level Char"/>
    <w:basedOn w:val="a0"/>
    <w:link w:val="1"/>
    <w:qFormat/>
    <w:rsid w:val="006A5E16"/>
    <w:rPr>
      <w:rFonts w:ascii="Times New Roman" w:eastAsia="宋体" w:hAnsi="Times New Roman" w:cs="Times New Roman"/>
      <w:b/>
      <w:bCs/>
      <w:kern w:val="44"/>
      <w:sz w:val="44"/>
      <w:szCs w:val="44"/>
    </w:rPr>
  </w:style>
  <w:style w:type="character" w:customStyle="1" w:styleId="2Char">
    <w:name w:val="标题 2 Char"/>
    <w:basedOn w:val="a0"/>
    <w:semiHidden/>
    <w:rsid w:val="006A5E16"/>
    <w:rPr>
      <w:rFonts w:asciiTheme="majorHAnsi" w:eastAsiaTheme="majorEastAsia" w:hAnsiTheme="majorHAnsi" w:cstheme="majorBidi"/>
      <w:b/>
      <w:bCs/>
      <w:kern w:val="2"/>
      <w:sz w:val="32"/>
      <w:szCs w:val="32"/>
    </w:rPr>
  </w:style>
  <w:style w:type="character" w:customStyle="1" w:styleId="3Char">
    <w:name w:val="标题 3 Char"/>
    <w:basedOn w:val="a0"/>
    <w:semiHidden/>
    <w:rsid w:val="006A5E16"/>
    <w:rPr>
      <w:b/>
      <w:bCs/>
      <w:kern w:val="2"/>
      <w:sz w:val="32"/>
      <w:szCs w:val="32"/>
    </w:rPr>
  </w:style>
  <w:style w:type="character" w:customStyle="1" w:styleId="4Char">
    <w:name w:val="标题 4 Char"/>
    <w:basedOn w:val="a0"/>
    <w:semiHidden/>
    <w:rsid w:val="006A5E16"/>
    <w:rPr>
      <w:rFonts w:asciiTheme="majorHAnsi" w:eastAsiaTheme="majorEastAsia" w:hAnsiTheme="majorHAnsi" w:cstheme="majorBidi"/>
      <w:b/>
      <w:bCs/>
      <w:kern w:val="2"/>
      <w:sz w:val="28"/>
      <w:szCs w:val="28"/>
    </w:rPr>
  </w:style>
  <w:style w:type="character" w:customStyle="1" w:styleId="5Char">
    <w:name w:val="标题 5 Char"/>
    <w:aliases w:val="H5 Char,PIM 5 Char,第四层条 Char,ds Char,dd Char,h5 Char,口 Char,口1 Char,口2 Char,Titre5 Char,Table label Char,l5 Char,hm Char,mh2 Char,Module heading 2 Char,Head 5 Char,list 5 Char,5 Char,dash Char,ITT t5 Char,PA Pico Section Char,H5-Heading 5 Char"/>
    <w:basedOn w:val="a0"/>
    <w:link w:val="5"/>
    <w:uiPriority w:val="9"/>
    <w:rsid w:val="006A5E16"/>
    <w:rPr>
      <w:rFonts w:ascii="Times New Roman" w:eastAsia="宋体" w:hAnsi="Times New Roman" w:cs="Times New Roman"/>
      <w:b/>
      <w:bCs/>
      <w:kern w:val="2"/>
      <w:sz w:val="24"/>
      <w:szCs w:val="24"/>
    </w:rPr>
  </w:style>
  <w:style w:type="character" w:customStyle="1" w:styleId="3Char1">
    <w:name w:val="标题 3 Char1"/>
    <w:aliases w:val="h3 Char,level_3 Char,PIM 3 Char,Level 3 Head Char,Heading 3 - old Char,sect1.2.3 Char,sect1.2.31 Char,sect1.2.32 Char,sect1.2.311 Char,sect1.2.33 Char,sect1.2.312 Char,Bold Head Char,bh Char,BOD 0 Char,3rd level Char,3 Char,heading 3 Char"/>
    <w:link w:val="3"/>
    <w:rsid w:val="006A5E16"/>
    <w:rPr>
      <w:rFonts w:ascii="Times New Roman" w:eastAsia="宋体" w:hAnsi="Times New Roman" w:cs="Times New Roman"/>
      <w:b/>
      <w:bCs/>
      <w:kern w:val="2"/>
      <w:sz w:val="32"/>
      <w:szCs w:val="32"/>
    </w:rPr>
  </w:style>
  <w:style w:type="character" w:customStyle="1" w:styleId="2Char1">
    <w:name w:val="标题 2 Char1"/>
    <w:aliases w:val="Heading 2 Hidden Char,Heading 2 CCBS Char,第一章 标题 2 Char,H2 Char,Underrubrik1 Char,prop2 Char,UNDERRUBRIK 1-2 Char,h2 Char,l2 Char,2nd level Char,2 Char,Header 2 Char,PIM2 Char,heading 2 Char,Titre3 Char,HD2 Char,sect 1.2 Char,H21 Char,子 Char"/>
    <w:link w:val="2"/>
    <w:uiPriority w:val="9"/>
    <w:rsid w:val="006A5E16"/>
    <w:rPr>
      <w:rFonts w:ascii="Arial" w:eastAsia="宋体" w:hAnsi="Arial" w:cs="Times New Roman"/>
      <w:b/>
      <w:bCs/>
      <w:kern w:val="2"/>
      <w:sz w:val="32"/>
      <w:szCs w:val="32"/>
    </w:rPr>
  </w:style>
  <w:style w:type="character" w:customStyle="1" w:styleId="4Char1">
    <w:name w:val="标题 4 Char1"/>
    <w:aliases w:val="4th level Char,h4 Char,4 Char,4heading Char,PIM 4 Char,Fab-4 Char,T5 Char,H41 Char,H42 Char,H43 Char,H44 Char,H45 Char,H46 Char,H47 Char,H48 Char,H49 Char,H410 Char,H411 Char,H421 Char,H431 Char,H441 Char,H451 Char,H461 Char,H471 Char,H4 Char"/>
    <w:link w:val="4"/>
    <w:uiPriority w:val="9"/>
    <w:rsid w:val="006A5E16"/>
    <w:rPr>
      <w:rFonts w:ascii="Arial" w:eastAsia="宋体" w:hAnsi="Arial" w:cs="Times New Roman"/>
      <w:b/>
      <w:bCs/>
      <w:kern w:val="2"/>
      <w:sz w:val="28"/>
      <w:szCs w:val="28"/>
    </w:rPr>
  </w:style>
  <w:style w:type="paragraph" w:styleId="a4">
    <w:name w:val="Balloon Text"/>
    <w:basedOn w:val="a"/>
    <w:link w:val="Char"/>
    <w:rsid w:val="006A5E16"/>
    <w:rPr>
      <w:sz w:val="18"/>
      <w:szCs w:val="18"/>
    </w:rPr>
  </w:style>
  <w:style w:type="character" w:customStyle="1" w:styleId="Char">
    <w:name w:val="批注框文本 Char"/>
    <w:basedOn w:val="a0"/>
    <w:link w:val="a4"/>
    <w:rsid w:val="006A5E16"/>
    <w:rPr>
      <w:kern w:val="2"/>
      <w:sz w:val="18"/>
      <w:szCs w:val="18"/>
    </w:rPr>
  </w:style>
  <w:style w:type="paragraph" w:styleId="a5">
    <w:name w:val="header"/>
    <w:basedOn w:val="a"/>
    <w:link w:val="Char0"/>
    <w:rsid w:val="00E6621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E66219"/>
    <w:rPr>
      <w:kern w:val="2"/>
      <w:sz w:val="18"/>
      <w:szCs w:val="18"/>
    </w:rPr>
  </w:style>
  <w:style w:type="paragraph" w:styleId="a6">
    <w:name w:val="footer"/>
    <w:basedOn w:val="a"/>
    <w:link w:val="Char1"/>
    <w:rsid w:val="00E66219"/>
    <w:pPr>
      <w:tabs>
        <w:tab w:val="center" w:pos="4153"/>
        <w:tab w:val="right" w:pos="8306"/>
      </w:tabs>
      <w:snapToGrid w:val="0"/>
      <w:jc w:val="left"/>
    </w:pPr>
    <w:rPr>
      <w:sz w:val="18"/>
      <w:szCs w:val="18"/>
    </w:rPr>
  </w:style>
  <w:style w:type="character" w:customStyle="1" w:styleId="Char1">
    <w:name w:val="页脚 Char"/>
    <w:basedOn w:val="a0"/>
    <w:link w:val="a6"/>
    <w:rsid w:val="00E6621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Data" Target="diagrams/data1.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diagramColors" Target="diagrams/colors1.xml"/><Relationship Id="rId28" Type="http://schemas.openxmlformats.org/officeDocument/2006/relationships/image" Target="media/image15.jpeg"/><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diagramQuickStyle" Target="diagrams/quickStyle1.xml"/><Relationship Id="rId27" Type="http://schemas.openxmlformats.org/officeDocument/2006/relationships/image" Target="media/image14.png"/><Relationship Id="rId30"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0EEFFE-15D2-41A5-95AE-222DF60F4ED1}" type="doc">
      <dgm:prSet loTypeId="urn:microsoft.com/office/officeart/2005/8/layout/target3" loCatId="relationship" qsTypeId="urn:microsoft.com/office/officeart/2005/8/quickstyle/simple1" qsCatId="simple" csTypeId="urn:microsoft.com/office/officeart/2005/8/colors/colorful5" csCatId="colorful" phldr="1"/>
      <dgm:spPr/>
      <dgm:t>
        <a:bodyPr/>
        <a:lstStyle/>
        <a:p>
          <a:endParaRPr lang="zh-CN" altLang="en-US"/>
        </a:p>
      </dgm:t>
    </dgm:pt>
    <dgm:pt modelId="{58680BEA-9480-492F-94B3-C68819E8472F}">
      <dgm:prSet phldrT="[文本]"/>
      <dgm:spPr>
        <a:xfrm>
          <a:off x="1538287" y="0"/>
          <a:ext cx="3736022" cy="307657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领导驾驶舱</a:t>
          </a:r>
        </a:p>
      </dgm:t>
    </dgm:pt>
    <dgm:pt modelId="{BE21DB52-FE5C-4063-BB93-87FB72E862DA}" type="parTrans" cxnId="{4898353F-F348-4D33-AD24-1ECC42795D95}">
      <dgm:prSet/>
      <dgm:spPr/>
      <dgm:t>
        <a:bodyPr/>
        <a:lstStyle/>
        <a:p>
          <a:endParaRPr lang="zh-CN" altLang="en-US"/>
        </a:p>
      </dgm:t>
    </dgm:pt>
    <dgm:pt modelId="{A7C30BD8-82F7-45C0-9E76-71796BF448D5}" type="sibTrans" cxnId="{4898353F-F348-4D33-AD24-1ECC42795D95}">
      <dgm:prSet/>
      <dgm:spPr/>
      <dgm:t>
        <a:bodyPr/>
        <a:lstStyle/>
        <a:p>
          <a:endParaRPr lang="zh-CN" altLang="en-US"/>
        </a:p>
      </dgm:t>
    </dgm:pt>
    <dgm:pt modelId="{3D5DF873-A346-4808-8F7D-B99514BB0E9E}">
      <dgm:prSet phldrT="[文本]"/>
      <dgm:spPr>
        <a:xfrm>
          <a:off x="3406298" y="0"/>
          <a:ext cx="1868011" cy="922974"/>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学生主题分析</a:t>
          </a:r>
        </a:p>
      </dgm:t>
    </dgm:pt>
    <dgm:pt modelId="{3B68A80B-BC42-407F-A4E9-035B85894C06}" type="parTrans" cxnId="{84F39054-7B2A-4E12-856B-8A8B4D7976AD}">
      <dgm:prSet/>
      <dgm:spPr/>
      <dgm:t>
        <a:bodyPr/>
        <a:lstStyle/>
        <a:p>
          <a:endParaRPr lang="zh-CN" altLang="en-US"/>
        </a:p>
      </dgm:t>
    </dgm:pt>
    <dgm:pt modelId="{FADB13EC-BCA8-4033-8218-169ECBE696A2}" type="sibTrans" cxnId="{84F39054-7B2A-4E12-856B-8A8B4D7976AD}">
      <dgm:prSet/>
      <dgm:spPr/>
      <dgm:t>
        <a:bodyPr/>
        <a:lstStyle/>
        <a:p>
          <a:endParaRPr lang="zh-CN" altLang="en-US"/>
        </a:p>
      </dgm:t>
    </dgm:pt>
    <dgm:pt modelId="{06FB9A3A-8959-4563-AA9F-24E080FA418B}">
      <dgm:prSet phldrT="[文本]"/>
      <dgm:spPr>
        <a:xfrm>
          <a:off x="3406298" y="0"/>
          <a:ext cx="1868011" cy="922974"/>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教师主题分析</a:t>
          </a:r>
        </a:p>
      </dgm:t>
    </dgm:pt>
    <dgm:pt modelId="{7F5DB2E0-0B4E-4520-99FB-0BC018AB7ABC}" type="parTrans" cxnId="{C2D7A7A9-B4D0-4E49-ADE6-D024426794EB}">
      <dgm:prSet/>
      <dgm:spPr/>
      <dgm:t>
        <a:bodyPr/>
        <a:lstStyle/>
        <a:p>
          <a:endParaRPr lang="zh-CN" altLang="en-US"/>
        </a:p>
      </dgm:t>
    </dgm:pt>
    <dgm:pt modelId="{944FE760-53C1-4AC0-93A3-0F5D28E7F27C}" type="sibTrans" cxnId="{C2D7A7A9-B4D0-4E49-ADE6-D024426794EB}">
      <dgm:prSet/>
      <dgm:spPr/>
      <dgm:t>
        <a:bodyPr/>
        <a:lstStyle/>
        <a:p>
          <a:endParaRPr lang="zh-CN" altLang="en-US"/>
        </a:p>
      </dgm:t>
    </dgm:pt>
    <dgm:pt modelId="{9F975D8D-904A-4AEC-924F-B95DEAE1BAA9}">
      <dgm:prSet phldrT="[文本]"/>
      <dgm:spPr>
        <a:xfrm>
          <a:off x="1538287" y="922974"/>
          <a:ext cx="3736022" cy="1999771"/>
        </a:xfrm>
        <a:solidFill>
          <a:sysClr val="window" lastClr="FFFFFF">
            <a:alpha val="90000"/>
            <a:hueOff val="0"/>
            <a:satOff val="0"/>
            <a:lumOff val="0"/>
            <a:alphaOff val="0"/>
          </a:sysClr>
        </a:solidFill>
        <a:ln w="12700" cap="flat" cmpd="sng" algn="ctr">
          <a:solidFill>
            <a:srgbClr val="5B9BD5">
              <a:hueOff val="-3379271"/>
              <a:satOff val="-8710"/>
              <a:lumOff val="-5883"/>
              <a:alphaOff val="0"/>
            </a:srgbClr>
          </a:solidFill>
          <a:prstDash val="solid"/>
          <a:miter lim="800000"/>
        </a:ln>
        <a:effectLst/>
      </dgm:spPr>
      <dgm:t>
        <a:bodyPr/>
        <a:lstStyle/>
        <a:p>
          <a:pPr>
            <a:buNone/>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专题分析</a:t>
          </a:r>
        </a:p>
      </dgm:t>
    </dgm:pt>
    <dgm:pt modelId="{65EAF1BA-6D87-4FFA-9BA4-DE58697034FD}" type="parTrans" cxnId="{78A64675-3325-4259-B307-79D2306DCFFD}">
      <dgm:prSet/>
      <dgm:spPr/>
      <dgm:t>
        <a:bodyPr/>
        <a:lstStyle/>
        <a:p>
          <a:endParaRPr lang="zh-CN" altLang="en-US"/>
        </a:p>
      </dgm:t>
    </dgm:pt>
    <dgm:pt modelId="{A6BA980E-8481-4664-95F6-CC738B04E958}" type="sibTrans" cxnId="{78A64675-3325-4259-B307-79D2306DCFFD}">
      <dgm:prSet/>
      <dgm:spPr/>
      <dgm:t>
        <a:bodyPr/>
        <a:lstStyle/>
        <a:p>
          <a:endParaRPr lang="zh-CN" altLang="en-US"/>
        </a:p>
      </dgm:t>
    </dgm:pt>
    <dgm:pt modelId="{EE21F1F8-1ED4-4B3C-A742-58297B7D3260}">
      <dgm:prSet phldrT="[文本]"/>
      <dgm:spPr>
        <a:xfrm>
          <a:off x="3406298" y="922974"/>
          <a:ext cx="1868011" cy="922971"/>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学生安全分析</a:t>
          </a:r>
        </a:p>
      </dgm:t>
    </dgm:pt>
    <dgm:pt modelId="{801535F0-0F14-47DD-9368-137435993414}" type="parTrans" cxnId="{B29D480F-D278-4EF7-B38E-C0CD8C8632DD}">
      <dgm:prSet/>
      <dgm:spPr/>
      <dgm:t>
        <a:bodyPr/>
        <a:lstStyle/>
        <a:p>
          <a:endParaRPr lang="zh-CN" altLang="en-US"/>
        </a:p>
      </dgm:t>
    </dgm:pt>
    <dgm:pt modelId="{51FADABD-02C8-4157-8E79-02B8692F20DE}" type="sibTrans" cxnId="{B29D480F-D278-4EF7-B38E-C0CD8C8632DD}">
      <dgm:prSet/>
      <dgm:spPr/>
      <dgm:t>
        <a:bodyPr/>
        <a:lstStyle/>
        <a:p>
          <a:endParaRPr lang="zh-CN" altLang="en-US"/>
        </a:p>
      </dgm:t>
    </dgm:pt>
    <dgm:pt modelId="{55B466CA-D965-4A33-93D5-E88260ADC66D}">
      <dgm:prSet phldrT="[文本]"/>
      <dgm:spPr>
        <a:xfrm>
          <a:off x="3406298" y="922974"/>
          <a:ext cx="1868011" cy="922971"/>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学生健康分析</a:t>
          </a:r>
        </a:p>
      </dgm:t>
    </dgm:pt>
    <dgm:pt modelId="{84188950-39F3-44F6-B32D-17AB3D14F7B6}" type="parTrans" cxnId="{3485BD97-1A1A-448A-B2AE-CFA1698477AC}">
      <dgm:prSet/>
      <dgm:spPr/>
      <dgm:t>
        <a:bodyPr/>
        <a:lstStyle/>
        <a:p>
          <a:endParaRPr lang="zh-CN" altLang="en-US"/>
        </a:p>
      </dgm:t>
    </dgm:pt>
    <dgm:pt modelId="{EB3CAFCA-AF25-4211-9C11-8647CF32D8A4}" type="sibTrans" cxnId="{3485BD97-1A1A-448A-B2AE-CFA1698477AC}">
      <dgm:prSet/>
      <dgm:spPr/>
      <dgm:t>
        <a:bodyPr/>
        <a:lstStyle/>
        <a:p>
          <a:endParaRPr lang="zh-CN" altLang="en-US"/>
        </a:p>
      </dgm:t>
    </dgm:pt>
    <dgm:pt modelId="{6A10639B-95CB-43BF-89CE-0C38BD621E39}">
      <dgm:prSet phldrT="[文本]"/>
      <dgm:spPr>
        <a:xfrm>
          <a:off x="1538287" y="1845945"/>
          <a:ext cx="3736022" cy="922971"/>
        </a:xfr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gm:spPr>
      <dgm:t>
        <a:bodyPr/>
        <a:lstStyle/>
        <a:p>
          <a:pPr>
            <a:buNone/>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师生画像</a:t>
          </a:r>
        </a:p>
      </dgm:t>
    </dgm:pt>
    <dgm:pt modelId="{2E542283-A227-4B7C-81B8-F92694B894C8}" type="parTrans" cxnId="{A0844E94-F637-4ACB-BB73-59FBA610DA84}">
      <dgm:prSet/>
      <dgm:spPr/>
      <dgm:t>
        <a:bodyPr/>
        <a:lstStyle/>
        <a:p>
          <a:endParaRPr lang="zh-CN" altLang="en-US"/>
        </a:p>
      </dgm:t>
    </dgm:pt>
    <dgm:pt modelId="{B3A5F8B2-D3B9-422A-9DE1-BDBFADC10934}" type="sibTrans" cxnId="{A0844E94-F637-4ACB-BB73-59FBA610DA84}">
      <dgm:prSet/>
      <dgm:spPr/>
      <dgm:t>
        <a:bodyPr/>
        <a:lstStyle/>
        <a:p>
          <a:endParaRPr lang="zh-CN" altLang="en-US"/>
        </a:p>
      </dgm:t>
    </dgm:pt>
    <dgm:pt modelId="{A0C00F96-455B-41FF-9E34-9F2CDAC4D8FE}">
      <dgm:prSet phldrT="[文本]"/>
      <dgm:spPr>
        <a:xfrm>
          <a:off x="3406298" y="1845945"/>
          <a:ext cx="1868011" cy="922971"/>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学生画像</a:t>
          </a:r>
        </a:p>
      </dgm:t>
    </dgm:pt>
    <dgm:pt modelId="{1AEF6762-A2CB-4B8C-B902-B901FE3192C0}" type="parTrans" cxnId="{2F6D90A1-FFA4-4A28-A9D9-3BB98E9D737F}">
      <dgm:prSet/>
      <dgm:spPr/>
      <dgm:t>
        <a:bodyPr/>
        <a:lstStyle/>
        <a:p>
          <a:endParaRPr lang="zh-CN" altLang="en-US"/>
        </a:p>
      </dgm:t>
    </dgm:pt>
    <dgm:pt modelId="{48805F25-8B97-48FE-B832-4C69958C17D4}" type="sibTrans" cxnId="{2F6D90A1-FFA4-4A28-A9D9-3BB98E9D737F}">
      <dgm:prSet/>
      <dgm:spPr/>
      <dgm:t>
        <a:bodyPr/>
        <a:lstStyle/>
        <a:p>
          <a:endParaRPr lang="zh-CN" altLang="en-US"/>
        </a:p>
      </dgm:t>
    </dgm:pt>
    <dgm:pt modelId="{437FD4C9-9B41-4FC8-A221-E822A9352582}">
      <dgm:prSet phldrT="[文本]"/>
      <dgm:spPr>
        <a:xfrm>
          <a:off x="3406298" y="1845945"/>
          <a:ext cx="1868011" cy="922971"/>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教师画像</a:t>
          </a:r>
        </a:p>
      </dgm:t>
    </dgm:pt>
    <dgm:pt modelId="{36649979-46A8-4AE8-A32D-ED80D4E191CF}" type="parTrans" cxnId="{005A5B54-E1FD-4AC4-9C3C-B7F5FEEE7418}">
      <dgm:prSet/>
      <dgm:spPr/>
      <dgm:t>
        <a:bodyPr/>
        <a:lstStyle/>
        <a:p>
          <a:endParaRPr lang="zh-CN" altLang="en-US"/>
        </a:p>
      </dgm:t>
    </dgm:pt>
    <dgm:pt modelId="{247EA7DD-723C-43A8-941A-EBFA9FF0DD48}" type="sibTrans" cxnId="{005A5B54-E1FD-4AC4-9C3C-B7F5FEEE7418}">
      <dgm:prSet/>
      <dgm:spPr/>
      <dgm:t>
        <a:bodyPr/>
        <a:lstStyle/>
        <a:p>
          <a:endParaRPr lang="zh-CN" altLang="en-US"/>
        </a:p>
      </dgm:t>
    </dgm:pt>
    <dgm:pt modelId="{5FB5351F-919C-4AF1-8779-591174ADDC12}">
      <dgm:prSet phldrT="[文本]"/>
      <dgm:spPr>
        <a:xfrm>
          <a:off x="3406298" y="922974"/>
          <a:ext cx="1868011" cy="922971"/>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行为轨迹分析</a:t>
          </a:r>
        </a:p>
      </dgm:t>
    </dgm:pt>
    <dgm:pt modelId="{4CDAE8AE-0B7A-4FF1-895F-DDA121929C45}" type="parTrans" cxnId="{9777B50D-C360-4294-AEAD-20E4EC95A443}">
      <dgm:prSet/>
      <dgm:spPr/>
      <dgm:t>
        <a:bodyPr/>
        <a:lstStyle/>
        <a:p>
          <a:endParaRPr lang="zh-CN" altLang="en-US"/>
        </a:p>
      </dgm:t>
    </dgm:pt>
    <dgm:pt modelId="{E062E84A-D3E7-4D6E-B57B-840BFB3140A2}" type="sibTrans" cxnId="{9777B50D-C360-4294-AEAD-20E4EC95A443}">
      <dgm:prSet/>
      <dgm:spPr/>
      <dgm:t>
        <a:bodyPr/>
        <a:lstStyle/>
        <a:p>
          <a:endParaRPr lang="zh-CN" altLang="en-US"/>
        </a:p>
      </dgm:t>
    </dgm:pt>
    <dgm:pt modelId="{D855382A-C680-4D84-A9E5-2FD680603A5A}">
      <dgm:prSet phldrT="[文本]"/>
      <dgm:spPr>
        <a:xfrm>
          <a:off x="3406298" y="922974"/>
          <a:ext cx="1868011" cy="922971"/>
        </a:xfrm>
        <a:noFill/>
        <a:ln w="12700" cap="flat" cmpd="sng" algn="ctr">
          <a:noFill/>
          <a:prstDash val="solid"/>
          <a:miter lim="800000"/>
        </a:ln>
        <a:effectLst/>
        <a:sp3d/>
      </dgm:spPr>
      <dgm:t>
        <a:bodyPr/>
        <a:lstStyle/>
        <a:p>
          <a:pPr>
            <a:buChar char="•"/>
          </a:pPr>
          <a:r>
            <a:rPr lang="en-US" altLang="zh-CN">
              <a:solidFill>
                <a:sysClr val="windowText" lastClr="000000">
                  <a:hueOff val="0"/>
                  <a:satOff val="0"/>
                  <a:lumOff val="0"/>
                  <a:alphaOff val="0"/>
                </a:sysClr>
              </a:solidFill>
              <a:latin typeface="等线" panose="020F0502020204030204"/>
              <a:ea typeface="等线" panose="02010600030101010101" pitchFamily="2" charset="-122"/>
              <a:cs typeface="+mn-cs"/>
            </a:rPr>
            <a:t>......</a:t>
          </a:r>
          <a:endPar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endParaRPr>
        </a:p>
      </dgm:t>
    </dgm:pt>
    <dgm:pt modelId="{DC0BD4D1-B5B7-4AA8-81F8-69F20AAB6F11}" type="parTrans" cxnId="{E1F1B030-C5FF-438F-A0FE-C13DE808C04B}">
      <dgm:prSet/>
      <dgm:spPr/>
      <dgm:t>
        <a:bodyPr/>
        <a:lstStyle/>
        <a:p>
          <a:endParaRPr lang="zh-CN" altLang="en-US"/>
        </a:p>
      </dgm:t>
    </dgm:pt>
    <dgm:pt modelId="{4827BFF4-0A67-436C-B2AE-10D31C8925D6}" type="sibTrans" cxnId="{E1F1B030-C5FF-438F-A0FE-C13DE808C04B}">
      <dgm:prSet/>
      <dgm:spPr/>
      <dgm:t>
        <a:bodyPr/>
        <a:lstStyle/>
        <a:p>
          <a:endParaRPr lang="zh-CN" altLang="en-US"/>
        </a:p>
      </dgm:t>
    </dgm:pt>
    <dgm:pt modelId="{673EDD47-0A7D-4718-9725-CB41DD41719A}">
      <dgm:prSet phldrT="[文本]"/>
      <dgm:spPr>
        <a:xfrm>
          <a:off x="3406298" y="0"/>
          <a:ext cx="1868011" cy="922974"/>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教学主题分析</a:t>
          </a:r>
        </a:p>
      </dgm:t>
    </dgm:pt>
    <dgm:pt modelId="{8B0CFD44-EBB0-42F0-9403-49B10AA12C2E}" type="parTrans" cxnId="{94F419CD-DAFF-4D9B-A9B0-88B067CE3ED5}">
      <dgm:prSet/>
      <dgm:spPr/>
      <dgm:t>
        <a:bodyPr/>
        <a:lstStyle/>
        <a:p>
          <a:endParaRPr lang="zh-CN" altLang="en-US"/>
        </a:p>
      </dgm:t>
    </dgm:pt>
    <dgm:pt modelId="{4E3816CF-DAAE-41E4-B1F1-DE87994E6F71}" type="sibTrans" cxnId="{94F419CD-DAFF-4D9B-A9B0-88B067CE3ED5}">
      <dgm:prSet/>
      <dgm:spPr/>
      <dgm:t>
        <a:bodyPr/>
        <a:lstStyle/>
        <a:p>
          <a:endParaRPr lang="zh-CN" altLang="en-US"/>
        </a:p>
      </dgm:t>
    </dgm:pt>
    <dgm:pt modelId="{7AB210AC-EE76-4DA0-B9EB-EED8A84F84A4}">
      <dgm:prSet phldrT="[文本]"/>
      <dgm:spPr>
        <a:xfrm>
          <a:off x="3406298" y="0"/>
          <a:ext cx="1868011" cy="922974"/>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科研主题分析</a:t>
          </a:r>
        </a:p>
      </dgm:t>
    </dgm:pt>
    <dgm:pt modelId="{9190EFF1-63C9-49E5-9D39-69E12A8887ED}" type="parTrans" cxnId="{68F4014C-2993-4CFD-93E0-F1A2C70A2242}">
      <dgm:prSet/>
      <dgm:spPr/>
      <dgm:t>
        <a:bodyPr/>
        <a:lstStyle/>
        <a:p>
          <a:endParaRPr lang="zh-CN" altLang="en-US"/>
        </a:p>
      </dgm:t>
    </dgm:pt>
    <dgm:pt modelId="{9F39B5CD-3A5B-49F5-B852-D4DA299AF3A8}" type="sibTrans" cxnId="{68F4014C-2993-4CFD-93E0-F1A2C70A2242}">
      <dgm:prSet/>
      <dgm:spPr/>
      <dgm:t>
        <a:bodyPr/>
        <a:lstStyle/>
        <a:p>
          <a:endParaRPr lang="zh-CN" altLang="en-US"/>
        </a:p>
      </dgm:t>
    </dgm:pt>
    <dgm:pt modelId="{9580F548-1670-4C44-B3E0-4F68005C65E4}">
      <dgm:prSet phldrT="[文本]"/>
      <dgm:spPr>
        <a:xfrm>
          <a:off x="3406298" y="0"/>
          <a:ext cx="1868011" cy="922974"/>
        </a:xfrm>
        <a:noFill/>
        <a:ln w="12700" cap="flat" cmpd="sng" algn="ctr">
          <a:noFill/>
          <a:prstDash val="solid"/>
          <a:miter lim="800000"/>
        </a:ln>
        <a:effectLst/>
        <a:sp3d/>
      </dgm:spPr>
      <dgm:t>
        <a:bodyPr/>
        <a:lstStyle/>
        <a:p>
          <a:pPr>
            <a:buChar char="•"/>
          </a:pPr>
          <a:r>
            <a:rPr lang="zh-CN" altLang="en-US">
              <a:solidFill>
                <a:sysClr val="windowText" lastClr="000000">
                  <a:hueOff val="0"/>
                  <a:satOff val="0"/>
                  <a:lumOff val="0"/>
                  <a:alphaOff val="0"/>
                </a:sysClr>
              </a:solidFill>
              <a:latin typeface="等线" panose="020F0502020204030204"/>
              <a:ea typeface="等线" panose="02010600030101010101" pitchFamily="2" charset="-122"/>
              <a:cs typeface="+mn-cs"/>
            </a:rPr>
            <a:t>财务、资产主题分析</a:t>
          </a:r>
        </a:p>
      </dgm:t>
    </dgm:pt>
    <dgm:pt modelId="{9F319B68-532D-410A-8DCF-8916E5B3F8E0}" type="parTrans" cxnId="{4DA62730-D94D-49DB-B11E-4B87E7B0C299}">
      <dgm:prSet/>
      <dgm:spPr/>
      <dgm:t>
        <a:bodyPr/>
        <a:lstStyle/>
        <a:p>
          <a:endParaRPr lang="zh-CN" altLang="en-US"/>
        </a:p>
      </dgm:t>
    </dgm:pt>
    <dgm:pt modelId="{00D577BE-ADA9-4064-98CB-3F7711174B82}" type="sibTrans" cxnId="{4DA62730-D94D-49DB-B11E-4B87E7B0C299}">
      <dgm:prSet/>
      <dgm:spPr/>
      <dgm:t>
        <a:bodyPr/>
        <a:lstStyle/>
        <a:p>
          <a:endParaRPr lang="zh-CN" altLang="en-US"/>
        </a:p>
      </dgm:t>
    </dgm:pt>
    <dgm:pt modelId="{8FD3C758-6AA9-4F9C-A0D9-AA0B388889BC}" type="pres">
      <dgm:prSet presAssocID="{9F0EEFFE-15D2-41A5-95AE-222DF60F4ED1}" presName="Name0" presStyleCnt="0">
        <dgm:presLayoutVars>
          <dgm:chMax val="7"/>
          <dgm:dir/>
          <dgm:animLvl val="lvl"/>
          <dgm:resizeHandles val="exact"/>
        </dgm:presLayoutVars>
      </dgm:prSet>
      <dgm:spPr/>
      <dgm:t>
        <a:bodyPr/>
        <a:lstStyle/>
        <a:p>
          <a:endParaRPr lang="zh-CN" altLang="en-US"/>
        </a:p>
      </dgm:t>
    </dgm:pt>
    <dgm:pt modelId="{C38921FE-D3EB-45DA-8D06-106D27B03688}" type="pres">
      <dgm:prSet presAssocID="{58680BEA-9480-492F-94B3-C68819E8472F}" presName="circle1" presStyleLbl="node1" presStyleIdx="0" presStyleCnt="3"/>
      <dgm:spPr>
        <a:xfrm>
          <a:off x="0" y="0"/>
          <a:ext cx="3076574" cy="3076574"/>
        </a:xfrm>
        <a:prstGeom prst="pie">
          <a:avLst>
            <a:gd name="adj1" fmla="val 5400000"/>
            <a:gd name="adj2" fmla="val 162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9F46CA4-57C1-4298-9500-B2508D9A2466}" type="pres">
      <dgm:prSet presAssocID="{58680BEA-9480-492F-94B3-C68819E8472F}" presName="space" presStyleCnt="0"/>
      <dgm:spPr/>
    </dgm:pt>
    <dgm:pt modelId="{54086DAB-AC3E-4C99-99D3-BA82F424ED39}" type="pres">
      <dgm:prSet presAssocID="{58680BEA-9480-492F-94B3-C68819E8472F}" presName="rect1" presStyleLbl="alignAcc1" presStyleIdx="0" presStyleCnt="3"/>
      <dgm:spPr>
        <a:prstGeom prst="rect">
          <a:avLst/>
        </a:prstGeom>
      </dgm:spPr>
      <dgm:t>
        <a:bodyPr/>
        <a:lstStyle/>
        <a:p>
          <a:endParaRPr lang="zh-CN" altLang="en-US"/>
        </a:p>
      </dgm:t>
    </dgm:pt>
    <dgm:pt modelId="{7E0355ED-A923-49E9-9967-6495E0B09886}" type="pres">
      <dgm:prSet presAssocID="{9F975D8D-904A-4AEC-924F-B95DEAE1BAA9}" presName="vertSpace2" presStyleLbl="node1" presStyleIdx="0" presStyleCnt="3"/>
      <dgm:spPr/>
    </dgm:pt>
    <dgm:pt modelId="{806EF91F-A977-47BB-B32F-65CEC743A33C}" type="pres">
      <dgm:prSet presAssocID="{9F975D8D-904A-4AEC-924F-B95DEAE1BAA9}" presName="circle2" presStyleLbl="node1" presStyleIdx="1" presStyleCnt="3"/>
      <dgm:spPr>
        <a:xfrm>
          <a:off x="538401" y="922974"/>
          <a:ext cx="1999771" cy="1999771"/>
        </a:xfrm>
        <a:prstGeom prst="pie">
          <a:avLst>
            <a:gd name="adj1" fmla="val 5400000"/>
            <a:gd name="adj2" fmla="val 16200000"/>
          </a:avLst>
        </a:prstGeom>
        <a:solidFill>
          <a:srgbClr val="5B9BD5">
            <a:hueOff val="-3379271"/>
            <a:satOff val="-8710"/>
            <a:lumOff val="-5883"/>
            <a:alphaOff val="0"/>
          </a:srgbClr>
        </a:solidFill>
        <a:ln w="12700" cap="flat" cmpd="sng" algn="ctr">
          <a:solidFill>
            <a:sysClr val="window" lastClr="FFFFFF">
              <a:hueOff val="0"/>
              <a:satOff val="0"/>
              <a:lumOff val="0"/>
              <a:alphaOff val="0"/>
            </a:sysClr>
          </a:solidFill>
          <a:prstDash val="solid"/>
          <a:miter lim="800000"/>
        </a:ln>
        <a:effectLst/>
      </dgm:spPr>
    </dgm:pt>
    <dgm:pt modelId="{2D33C2B1-5598-4A34-BB8B-4AF71E6FEC5F}" type="pres">
      <dgm:prSet presAssocID="{9F975D8D-904A-4AEC-924F-B95DEAE1BAA9}" presName="rect2" presStyleLbl="alignAcc1" presStyleIdx="1" presStyleCnt="3"/>
      <dgm:spPr>
        <a:prstGeom prst="rect">
          <a:avLst/>
        </a:prstGeom>
      </dgm:spPr>
      <dgm:t>
        <a:bodyPr/>
        <a:lstStyle/>
        <a:p>
          <a:endParaRPr lang="zh-CN" altLang="en-US"/>
        </a:p>
      </dgm:t>
    </dgm:pt>
    <dgm:pt modelId="{CFC47775-439E-4FCB-AE3B-3FB132509CA9}" type="pres">
      <dgm:prSet presAssocID="{6A10639B-95CB-43BF-89CE-0C38BD621E39}" presName="vertSpace3" presStyleLbl="node1" presStyleIdx="1" presStyleCnt="3"/>
      <dgm:spPr/>
    </dgm:pt>
    <dgm:pt modelId="{3087FFDE-3721-4ECF-B7C2-42F69F6DD5C5}" type="pres">
      <dgm:prSet presAssocID="{6A10639B-95CB-43BF-89CE-0C38BD621E39}" presName="circle3" presStyleLbl="node1" presStyleIdx="2" presStyleCnt="3"/>
      <dgm:spPr>
        <a:xfrm>
          <a:off x="1076801" y="1845945"/>
          <a:ext cx="922971" cy="922971"/>
        </a:xfrm>
        <a:prstGeom prst="pie">
          <a:avLst>
            <a:gd name="adj1" fmla="val 5400000"/>
            <a:gd name="adj2" fmla="val 16200000"/>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gm:spPr>
    </dgm:pt>
    <dgm:pt modelId="{B3737465-91EF-479A-89A2-611DEECAEEAC}" type="pres">
      <dgm:prSet presAssocID="{6A10639B-95CB-43BF-89CE-0C38BD621E39}" presName="rect3" presStyleLbl="alignAcc1" presStyleIdx="2" presStyleCnt="3"/>
      <dgm:spPr>
        <a:prstGeom prst="rect">
          <a:avLst/>
        </a:prstGeom>
      </dgm:spPr>
      <dgm:t>
        <a:bodyPr/>
        <a:lstStyle/>
        <a:p>
          <a:endParaRPr lang="zh-CN" altLang="en-US"/>
        </a:p>
      </dgm:t>
    </dgm:pt>
    <dgm:pt modelId="{2813ADDA-826D-4EC9-AB59-06266468874A}" type="pres">
      <dgm:prSet presAssocID="{58680BEA-9480-492F-94B3-C68819E8472F}" presName="rect1ParTx" presStyleLbl="alignAcc1" presStyleIdx="2" presStyleCnt="3">
        <dgm:presLayoutVars>
          <dgm:chMax val="1"/>
          <dgm:bulletEnabled val="1"/>
        </dgm:presLayoutVars>
      </dgm:prSet>
      <dgm:spPr/>
      <dgm:t>
        <a:bodyPr/>
        <a:lstStyle/>
        <a:p>
          <a:endParaRPr lang="zh-CN" altLang="en-US"/>
        </a:p>
      </dgm:t>
    </dgm:pt>
    <dgm:pt modelId="{BEBC858B-1508-478C-9781-D73B7E09AD6F}" type="pres">
      <dgm:prSet presAssocID="{58680BEA-9480-492F-94B3-C68819E8472F}" presName="rect1ChTx" presStyleLbl="alignAcc1" presStyleIdx="2" presStyleCnt="3">
        <dgm:presLayoutVars>
          <dgm:bulletEnabled val="1"/>
        </dgm:presLayoutVars>
      </dgm:prSet>
      <dgm:spPr>
        <a:prstGeom prst="rect">
          <a:avLst/>
        </a:prstGeom>
      </dgm:spPr>
      <dgm:t>
        <a:bodyPr/>
        <a:lstStyle/>
        <a:p>
          <a:endParaRPr lang="zh-CN" altLang="en-US"/>
        </a:p>
      </dgm:t>
    </dgm:pt>
    <dgm:pt modelId="{A27BBDDD-D968-4455-B9DB-8B73DD27FFCE}" type="pres">
      <dgm:prSet presAssocID="{9F975D8D-904A-4AEC-924F-B95DEAE1BAA9}" presName="rect2ParTx" presStyleLbl="alignAcc1" presStyleIdx="2" presStyleCnt="3">
        <dgm:presLayoutVars>
          <dgm:chMax val="1"/>
          <dgm:bulletEnabled val="1"/>
        </dgm:presLayoutVars>
      </dgm:prSet>
      <dgm:spPr/>
      <dgm:t>
        <a:bodyPr/>
        <a:lstStyle/>
        <a:p>
          <a:endParaRPr lang="zh-CN" altLang="en-US"/>
        </a:p>
      </dgm:t>
    </dgm:pt>
    <dgm:pt modelId="{16515C97-F788-4C25-BD22-BA4019E3CA08}" type="pres">
      <dgm:prSet presAssocID="{9F975D8D-904A-4AEC-924F-B95DEAE1BAA9}" presName="rect2ChTx" presStyleLbl="alignAcc1" presStyleIdx="2" presStyleCnt="3">
        <dgm:presLayoutVars>
          <dgm:bulletEnabled val="1"/>
        </dgm:presLayoutVars>
      </dgm:prSet>
      <dgm:spPr>
        <a:prstGeom prst="rect">
          <a:avLst/>
        </a:prstGeom>
      </dgm:spPr>
      <dgm:t>
        <a:bodyPr/>
        <a:lstStyle/>
        <a:p>
          <a:endParaRPr lang="zh-CN" altLang="en-US"/>
        </a:p>
      </dgm:t>
    </dgm:pt>
    <dgm:pt modelId="{5EAE2E1A-BDFE-4502-991C-E928406597FB}" type="pres">
      <dgm:prSet presAssocID="{6A10639B-95CB-43BF-89CE-0C38BD621E39}" presName="rect3ParTx" presStyleLbl="alignAcc1" presStyleIdx="2" presStyleCnt="3">
        <dgm:presLayoutVars>
          <dgm:chMax val="1"/>
          <dgm:bulletEnabled val="1"/>
        </dgm:presLayoutVars>
      </dgm:prSet>
      <dgm:spPr/>
      <dgm:t>
        <a:bodyPr/>
        <a:lstStyle/>
        <a:p>
          <a:endParaRPr lang="zh-CN" altLang="en-US"/>
        </a:p>
      </dgm:t>
    </dgm:pt>
    <dgm:pt modelId="{FA44319D-A202-4FE7-AAA5-07980FAA04B2}" type="pres">
      <dgm:prSet presAssocID="{6A10639B-95CB-43BF-89CE-0C38BD621E39}" presName="rect3ChTx" presStyleLbl="alignAcc1" presStyleIdx="2" presStyleCnt="3">
        <dgm:presLayoutVars>
          <dgm:bulletEnabled val="1"/>
        </dgm:presLayoutVars>
      </dgm:prSet>
      <dgm:spPr>
        <a:prstGeom prst="rect">
          <a:avLst/>
        </a:prstGeom>
      </dgm:spPr>
      <dgm:t>
        <a:bodyPr/>
        <a:lstStyle/>
        <a:p>
          <a:endParaRPr lang="zh-CN" altLang="en-US"/>
        </a:p>
      </dgm:t>
    </dgm:pt>
  </dgm:ptLst>
  <dgm:cxnLst>
    <dgm:cxn modelId="{AE984673-310D-4191-918B-27EA981ED0B9}" type="presOf" srcId="{9580F548-1670-4C44-B3E0-4F68005C65E4}" destId="{BEBC858B-1508-478C-9781-D73B7E09AD6F}" srcOrd="0" destOrd="4" presId="urn:microsoft.com/office/officeart/2005/8/layout/target3"/>
    <dgm:cxn modelId="{C46D5201-1AA1-439D-8C50-95E1D766B2FE}" type="presOf" srcId="{A0C00F96-455B-41FF-9E34-9F2CDAC4D8FE}" destId="{FA44319D-A202-4FE7-AAA5-07980FAA04B2}" srcOrd="0" destOrd="0" presId="urn:microsoft.com/office/officeart/2005/8/layout/target3"/>
    <dgm:cxn modelId="{54E7D15E-52B8-44CD-B6B7-90FE8E6DC5C4}" type="presOf" srcId="{06FB9A3A-8959-4563-AA9F-24E080FA418B}" destId="{BEBC858B-1508-478C-9781-D73B7E09AD6F}" srcOrd="0" destOrd="1" presId="urn:microsoft.com/office/officeart/2005/8/layout/target3"/>
    <dgm:cxn modelId="{005A5B54-E1FD-4AC4-9C3C-B7F5FEEE7418}" srcId="{6A10639B-95CB-43BF-89CE-0C38BD621E39}" destId="{437FD4C9-9B41-4FC8-A221-E822A9352582}" srcOrd="1" destOrd="0" parTransId="{36649979-46A8-4AE8-A32D-ED80D4E191CF}" sibTransId="{247EA7DD-723C-43A8-941A-EBFA9FF0DD48}"/>
    <dgm:cxn modelId="{0CC6B1F2-FBDA-4AD9-9933-3958D778CF99}" type="presOf" srcId="{55B466CA-D965-4A33-93D5-E88260ADC66D}" destId="{16515C97-F788-4C25-BD22-BA4019E3CA08}" srcOrd="0" destOrd="1" presId="urn:microsoft.com/office/officeart/2005/8/layout/target3"/>
    <dgm:cxn modelId="{825D86AA-5900-4C56-96B1-F1BA3504AB17}" type="presOf" srcId="{5FB5351F-919C-4AF1-8779-591174ADDC12}" destId="{16515C97-F788-4C25-BD22-BA4019E3CA08}" srcOrd="0" destOrd="2" presId="urn:microsoft.com/office/officeart/2005/8/layout/target3"/>
    <dgm:cxn modelId="{E1F1B030-C5FF-438F-A0FE-C13DE808C04B}" srcId="{9F975D8D-904A-4AEC-924F-B95DEAE1BAA9}" destId="{D855382A-C680-4D84-A9E5-2FD680603A5A}" srcOrd="3" destOrd="0" parTransId="{DC0BD4D1-B5B7-4AA8-81F8-69F20AAB6F11}" sibTransId="{4827BFF4-0A67-436C-B2AE-10D31C8925D6}"/>
    <dgm:cxn modelId="{9954F3AC-7866-4663-8A9F-877B10C6E3CF}" type="presOf" srcId="{58680BEA-9480-492F-94B3-C68819E8472F}" destId="{54086DAB-AC3E-4C99-99D3-BA82F424ED39}" srcOrd="0" destOrd="0" presId="urn:microsoft.com/office/officeart/2005/8/layout/target3"/>
    <dgm:cxn modelId="{4898353F-F348-4D33-AD24-1ECC42795D95}" srcId="{9F0EEFFE-15D2-41A5-95AE-222DF60F4ED1}" destId="{58680BEA-9480-492F-94B3-C68819E8472F}" srcOrd="0" destOrd="0" parTransId="{BE21DB52-FE5C-4063-BB93-87FB72E862DA}" sibTransId="{A7C30BD8-82F7-45C0-9E76-71796BF448D5}"/>
    <dgm:cxn modelId="{94F419CD-DAFF-4D9B-A9B0-88B067CE3ED5}" srcId="{58680BEA-9480-492F-94B3-C68819E8472F}" destId="{673EDD47-0A7D-4718-9725-CB41DD41719A}" srcOrd="2" destOrd="0" parTransId="{8B0CFD44-EBB0-42F0-9403-49B10AA12C2E}" sibTransId="{4E3816CF-DAAE-41E4-B1F1-DE87994E6F71}"/>
    <dgm:cxn modelId="{C2D7A7A9-B4D0-4E49-ADE6-D024426794EB}" srcId="{58680BEA-9480-492F-94B3-C68819E8472F}" destId="{06FB9A3A-8959-4563-AA9F-24E080FA418B}" srcOrd="1" destOrd="0" parTransId="{7F5DB2E0-0B4E-4520-99FB-0BC018AB7ABC}" sibTransId="{944FE760-53C1-4AC0-93A3-0F5D28E7F27C}"/>
    <dgm:cxn modelId="{B29D480F-D278-4EF7-B38E-C0CD8C8632DD}" srcId="{9F975D8D-904A-4AEC-924F-B95DEAE1BAA9}" destId="{EE21F1F8-1ED4-4B3C-A742-58297B7D3260}" srcOrd="0" destOrd="0" parTransId="{801535F0-0F14-47DD-9368-137435993414}" sibTransId="{51FADABD-02C8-4157-8E79-02B8692F20DE}"/>
    <dgm:cxn modelId="{69901147-4351-4286-B778-5A5D72D497A0}" type="presOf" srcId="{437FD4C9-9B41-4FC8-A221-E822A9352582}" destId="{FA44319D-A202-4FE7-AAA5-07980FAA04B2}" srcOrd="0" destOrd="1" presId="urn:microsoft.com/office/officeart/2005/8/layout/target3"/>
    <dgm:cxn modelId="{2F6D90A1-FFA4-4A28-A9D9-3BB98E9D737F}" srcId="{6A10639B-95CB-43BF-89CE-0C38BD621E39}" destId="{A0C00F96-455B-41FF-9E34-9F2CDAC4D8FE}" srcOrd="0" destOrd="0" parTransId="{1AEF6762-A2CB-4B8C-B902-B901FE3192C0}" sibTransId="{48805F25-8B97-48FE-B832-4C69958C17D4}"/>
    <dgm:cxn modelId="{A0844E94-F637-4ACB-BB73-59FBA610DA84}" srcId="{9F0EEFFE-15D2-41A5-95AE-222DF60F4ED1}" destId="{6A10639B-95CB-43BF-89CE-0C38BD621E39}" srcOrd="2" destOrd="0" parTransId="{2E542283-A227-4B7C-81B8-F92694B894C8}" sibTransId="{B3A5F8B2-D3B9-422A-9DE1-BDBFADC10934}"/>
    <dgm:cxn modelId="{A55CFBE9-CEE6-42F4-839F-E6A99EAF70CD}" type="presOf" srcId="{7AB210AC-EE76-4DA0-B9EB-EED8A84F84A4}" destId="{BEBC858B-1508-478C-9781-D73B7E09AD6F}" srcOrd="0" destOrd="3" presId="urn:microsoft.com/office/officeart/2005/8/layout/target3"/>
    <dgm:cxn modelId="{9090D227-4C2A-4A0C-8DCB-3DAEF97F83DF}" type="presOf" srcId="{9F975D8D-904A-4AEC-924F-B95DEAE1BAA9}" destId="{A27BBDDD-D968-4455-B9DB-8B73DD27FFCE}" srcOrd="1" destOrd="0" presId="urn:microsoft.com/office/officeart/2005/8/layout/target3"/>
    <dgm:cxn modelId="{78A64675-3325-4259-B307-79D2306DCFFD}" srcId="{9F0EEFFE-15D2-41A5-95AE-222DF60F4ED1}" destId="{9F975D8D-904A-4AEC-924F-B95DEAE1BAA9}" srcOrd="1" destOrd="0" parTransId="{65EAF1BA-6D87-4FFA-9BA4-DE58697034FD}" sibTransId="{A6BA980E-8481-4664-95F6-CC738B04E958}"/>
    <dgm:cxn modelId="{925992D6-0D07-4CBD-93E8-D81CBE851105}" type="presOf" srcId="{EE21F1F8-1ED4-4B3C-A742-58297B7D3260}" destId="{16515C97-F788-4C25-BD22-BA4019E3CA08}" srcOrd="0" destOrd="0" presId="urn:microsoft.com/office/officeart/2005/8/layout/target3"/>
    <dgm:cxn modelId="{FA6A3A84-A7CF-4085-818C-E9129330D17C}" type="presOf" srcId="{3D5DF873-A346-4808-8F7D-B99514BB0E9E}" destId="{BEBC858B-1508-478C-9781-D73B7E09AD6F}" srcOrd="0" destOrd="0" presId="urn:microsoft.com/office/officeart/2005/8/layout/target3"/>
    <dgm:cxn modelId="{9777B50D-C360-4294-AEAD-20E4EC95A443}" srcId="{9F975D8D-904A-4AEC-924F-B95DEAE1BAA9}" destId="{5FB5351F-919C-4AF1-8779-591174ADDC12}" srcOrd="2" destOrd="0" parTransId="{4CDAE8AE-0B7A-4FF1-895F-DDA121929C45}" sibTransId="{E062E84A-D3E7-4D6E-B57B-840BFB3140A2}"/>
    <dgm:cxn modelId="{84F39054-7B2A-4E12-856B-8A8B4D7976AD}" srcId="{58680BEA-9480-492F-94B3-C68819E8472F}" destId="{3D5DF873-A346-4808-8F7D-B99514BB0E9E}" srcOrd="0" destOrd="0" parTransId="{3B68A80B-BC42-407F-A4E9-035B85894C06}" sibTransId="{FADB13EC-BCA8-4033-8218-169ECBE696A2}"/>
    <dgm:cxn modelId="{68F4014C-2993-4CFD-93E0-F1A2C70A2242}" srcId="{58680BEA-9480-492F-94B3-C68819E8472F}" destId="{7AB210AC-EE76-4DA0-B9EB-EED8A84F84A4}" srcOrd="3" destOrd="0" parTransId="{9190EFF1-63C9-49E5-9D39-69E12A8887ED}" sibTransId="{9F39B5CD-3A5B-49F5-B852-D4DA299AF3A8}"/>
    <dgm:cxn modelId="{A16F2A9C-9300-4C07-8A5C-2810A513FB92}" type="presOf" srcId="{673EDD47-0A7D-4718-9725-CB41DD41719A}" destId="{BEBC858B-1508-478C-9781-D73B7E09AD6F}" srcOrd="0" destOrd="2" presId="urn:microsoft.com/office/officeart/2005/8/layout/target3"/>
    <dgm:cxn modelId="{25D12E63-B461-4B9F-8A6F-78EE8E9F6A3A}" type="presOf" srcId="{6A10639B-95CB-43BF-89CE-0C38BD621E39}" destId="{B3737465-91EF-479A-89A2-611DEECAEEAC}" srcOrd="0" destOrd="0" presId="urn:microsoft.com/office/officeart/2005/8/layout/target3"/>
    <dgm:cxn modelId="{4DA62730-D94D-49DB-B11E-4B87E7B0C299}" srcId="{58680BEA-9480-492F-94B3-C68819E8472F}" destId="{9580F548-1670-4C44-B3E0-4F68005C65E4}" srcOrd="4" destOrd="0" parTransId="{9F319B68-532D-410A-8DCF-8916E5B3F8E0}" sibTransId="{00D577BE-ADA9-4064-98CB-3F7711174B82}"/>
    <dgm:cxn modelId="{259C59AD-EB0D-4BCB-B254-DD457B768D6C}" type="presOf" srcId="{6A10639B-95CB-43BF-89CE-0C38BD621E39}" destId="{5EAE2E1A-BDFE-4502-991C-E928406597FB}" srcOrd="1" destOrd="0" presId="urn:microsoft.com/office/officeart/2005/8/layout/target3"/>
    <dgm:cxn modelId="{3485BD97-1A1A-448A-B2AE-CFA1698477AC}" srcId="{9F975D8D-904A-4AEC-924F-B95DEAE1BAA9}" destId="{55B466CA-D965-4A33-93D5-E88260ADC66D}" srcOrd="1" destOrd="0" parTransId="{84188950-39F3-44F6-B32D-17AB3D14F7B6}" sibTransId="{EB3CAFCA-AF25-4211-9C11-8647CF32D8A4}"/>
    <dgm:cxn modelId="{B3668E6E-5303-4253-8E8E-30F265096ADA}" type="presOf" srcId="{58680BEA-9480-492F-94B3-C68819E8472F}" destId="{2813ADDA-826D-4EC9-AB59-06266468874A}" srcOrd="1" destOrd="0" presId="urn:microsoft.com/office/officeart/2005/8/layout/target3"/>
    <dgm:cxn modelId="{EC525492-587A-4702-8877-E2010369487C}" type="presOf" srcId="{D855382A-C680-4D84-A9E5-2FD680603A5A}" destId="{16515C97-F788-4C25-BD22-BA4019E3CA08}" srcOrd="0" destOrd="3" presId="urn:microsoft.com/office/officeart/2005/8/layout/target3"/>
    <dgm:cxn modelId="{ADD7763D-54CD-4C34-8E52-03ADF492B21C}" type="presOf" srcId="{9F0EEFFE-15D2-41A5-95AE-222DF60F4ED1}" destId="{8FD3C758-6AA9-4F9C-A0D9-AA0B388889BC}" srcOrd="0" destOrd="0" presId="urn:microsoft.com/office/officeart/2005/8/layout/target3"/>
    <dgm:cxn modelId="{229608D0-5EEE-46E0-B5E8-ED450B69DDF0}" type="presOf" srcId="{9F975D8D-904A-4AEC-924F-B95DEAE1BAA9}" destId="{2D33C2B1-5598-4A34-BB8B-4AF71E6FEC5F}" srcOrd="0" destOrd="0" presId="urn:microsoft.com/office/officeart/2005/8/layout/target3"/>
    <dgm:cxn modelId="{F0C3EF36-D721-4230-B170-CB2FCCEFC761}" type="presParOf" srcId="{8FD3C758-6AA9-4F9C-A0D9-AA0B388889BC}" destId="{C38921FE-D3EB-45DA-8D06-106D27B03688}" srcOrd="0" destOrd="0" presId="urn:microsoft.com/office/officeart/2005/8/layout/target3"/>
    <dgm:cxn modelId="{8D4F98A9-1930-40A7-9E1A-6E5D2F8D95A7}" type="presParOf" srcId="{8FD3C758-6AA9-4F9C-A0D9-AA0B388889BC}" destId="{D9F46CA4-57C1-4298-9500-B2508D9A2466}" srcOrd="1" destOrd="0" presId="urn:microsoft.com/office/officeart/2005/8/layout/target3"/>
    <dgm:cxn modelId="{D9BC8853-9A11-48C7-88D9-852309E4E799}" type="presParOf" srcId="{8FD3C758-6AA9-4F9C-A0D9-AA0B388889BC}" destId="{54086DAB-AC3E-4C99-99D3-BA82F424ED39}" srcOrd="2" destOrd="0" presId="urn:microsoft.com/office/officeart/2005/8/layout/target3"/>
    <dgm:cxn modelId="{28C5FAA5-87B6-471C-9972-E6A1222E694E}" type="presParOf" srcId="{8FD3C758-6AA9-4F9C-A0D9-AA0B388889BC}" destId="{7E0355ED-A923-49E9-9967-6495E0B09886}" srcOrd="3" destOrd="0" presId="urn:microsoft.com/office/officeart/2005/8/layout/target3"/>
    <dgm:cxn modelId="{13584152-3B58-486A-944C-FC1D78178706}" type="presParOf" srcId="{8FD3C758-6AA9-4F9C-A0D9-AA0B388889BC}" destId="{806EF91F-A977-47BB-B32F-65CEC743A33C}" srcOrd="4" destOrd="0" presId="urn:microsoft.com/office/officeart/2005/8/layout/target3"/>
    <dgm:cxn modelId="{646590DB-E4BC-4330-9A19-FEF2DCFF7745}" type="presParOf" srcId="{8FD3C758-6AA9-4F9C-A0D9-AA0B388889BC}" destId="{2D33C2B1-5598-4A34-BB8B-4AF71E6FEC5F}" srcOrd="5" destOrd="0" presId="urn:microsoft.com/office/officeart/2005/8/layout/target3"/>
    <dgm:cxn modelId="{D647E9BC-FEA8-41E9-B01C-6F95A98B7450}" type="presParOf" srcId="{8FD3C758-6AA9-4F9C-A0D9-AA0B388889BC}" destId="{CFC47775-439E-4FCB-AE3B-3FB132509CA9}" srcOrd="6" destOrd="0" presId="urn:microsoft.com/office/officeart/2005/8/layout/target3"/>
    <dgm:cxn modelId="{D72DE354-67AC-4873-AC30-E318B787F4E6}" type="presParOf" srcId="{8FD3C758-6AA9-4F9C-A0D9-AA0B388889BC}" destId="{3087FFDE-3721-4ECF-B7C2-42F69F6DD5C5}" srcOrd="7" destOrd="0" presId="urn:microsoft.com/office/officeart/2005/8/layout/target3"/>
    <dgm:cxn modelId="{1C2B3F82-36BC-495B-B12A-2ED5E027F086}" type="presParOf" srcId="{8FD3C758-6AA9-4F9C-A0D9-AA0B388889BC}" destId="{B3737465-91EF-479A-89A2-611DEECAEEAC}" srcOrd="8" destOrd="0" presId="urn:microsoft.com/office/officeart/2005/8/layout/target3"/>
    <dgm:cxn modelId="{A759D046-05C6-4440-A07E-563255E073A5}" type="presParOf" srcId="{8FD3C758-6AA9-4F9C-A0D9-AA0B388889BC}" destId="{2813ADDA-826D-4EC9-AB59-06266468874A}" srcOrd="9" destOrd="0" presId="urn:microsoft.com/office/officeart/2005/8/layout/target3"/>
    <dgm:cxn modelId="{9F3640FC-3B0C-44DF-9F5E-8C401FFE8525}" type="presParOf" srcId="{8FD3C758-6AA9-4F9C-A0D9-AA0B388889BC}" destId="{BEBC858B-1508-478C-9781-D73B7E09AD6F}" srcOrd="10" destOrd="0" presId="urn:microsoft.com/office/officeart/2005/8/layout/target3"/>
    <dgm:cxn modelId="{9E1F7227-E731-42BA-833B-F9A559E06A44}" type="presParOf" srcId="{8FD3C758-6AA9-4F9C-A0D9-AA0B388889BC}" destId="{A27BBDDD-D968-4455-B9DB-8B73DD27FFCE}" srcOrd="11" destOrd="0" presId="urn:microsoft.com/office/officeart/2005/8/layout/target3"/>
    <dgm:cxn modelId="{FB1B6D21-F0E3-40B2-81AD-1656B8D198DC}" type="presParOf" srcId="{8FD3C758-6AA9-4F9C-A0D9-AA0B388889BC}" destId="{16515C97-F788-4C25-BD22-BA4019E3CA08}" srcOrd="12" destOrd="0" presId="urn:microsoft.com/office/officeart/2005/8/layout/target3"/>
    <dgm:cxn modelId="{B7ADBA96-ACF3-4257-BEC4-3E358693B1C0}" type="presParOf" srcId="{8FD3C758-6AA9-4F9C-A0D9-AA0B388889BC}" destId="{5EAE2E1A-BDFE-4502-991C-E928406597FB}" srcOrd="13" destOrd="0" presId="urn:microsoft.com/office/officeart/2005/8/layout/target3"/>
    <dgm:cxn modelId="{32E93C16-1CA5-4A02-BB8F-3CB4DAB41793}" type="presParOf" srcId="{8FD3C758-6AA9-4F9C-A0D9-AA0B388889BC}" destId="{FA44319D-A202-4FE7-AAA5-07980FAA04B2}" srcOrd="14" destOrd="0" presId="urn:microsoft.com/office/officeart/2005/8/layout/target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8921FE-D3EB-45DA-8D06-106D27B03688}">
      <dsp:nvSpPr>
        <dsp:cNvPr id="0" name=""/>
        <dsp:cNvSpPr/>
      </dsp:nvSpPr>
      <dsp:spPr>
        <a:xfrm>
          <a:off x="0" y="0"/>
          <a:ext cx="3081020" cy="3081020"/>
        </a:xfrm>
        <a:prstGeom prst="pie">
          <a:avLst>
            <a:gd name="adj1" fmla="val 5400000"/>
            <a:gd name="adj2" fmla="val 162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086DAB-AC3E-4C99-99D3-BA82F424ED39}">
      <dsp:nvSpPr>
        <dsp:cNvPr id="0" name=""/>
        <dsp:cNvSpPr/>
      </dsp:nvSpPr>
      <dsp:spPr>
        <a:xfrm>
          <a:off x="1540510" y="0"/>
          <a:ext cx="3734435" cy="3081020"/>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buNone/>
          </a:pPr>
          <a:r>
            <a:rPr lang="zh-CN" altLang="en-US" sz="2500" kern="1200">
              <a:solidFill>
                <a:sysClr val="windowText" lastClr="000000">
                  <a:hueOff val="0"/>
                  <a:satOff val="0"/>
                  <a:lumOff val="0"/>
                  <a:alphaOff val="0"/>
                </a:sysClr>
              </a:solidFill>
              <a:latin typeface="等线" panose="020F0502020204030204"/>
              <a:ea typeface="等线" panose="02010600030101010101" pitchFamily="2" charset="-122"/>
              <a:cs typeface="+mn-cs"/>
            </a:rPr>
            <a:t>领导驾驶舱</a:t>
          </a:r>
        </a:p>
      </dsp:txBody>
      <dsp:txXfrm>
        <a:off x="1540510" y="0"/>
        <a:ext cx="1867217" cy="924308"/>
      </dsp:txXfrm>
    </dsp:sp>
    <dsp:sp modelId="{806EF91F-A977-47BB-B32F-65CEC743A33C}">
      <dsp:nvSpPr>
        <dsp:cNvPr id="0" name=""/>
        <dsp:cNvSpPr/>
      </dsp:nvSpPr>
      <dsp:spPr>
        <a:xfrm>
          <a:off x="539179" y="924308"/>
          <a:ext cx="2002660" cy="2002660"/>
        </a:xfrm>
        <a:prstGeom prst="pie">
          <a:avLst>
            <a:gd name="adj1" fmla="val 5400000"/>
            <a:gd name="adj2" fmla="val 16200000"/>
          </a:avLst>
        </a:prstGeom>
        <a:solidFill>
          <a:srgbClr val="5B9BD5">
            <a:hueOff val="-3379271"/>
            <a:satOff val="-8710"/>
            <a:lumOff val="-588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33C2B1-5598-4A34-BB8B-4AF71E6FEC5F}">
      <dsp:nvSpPr>
        <dsp:cNvPr id="0" name=""/>
        <dsp:cNvSpPr/>
      </dsp:nvSpPr>
      <dsp:spPr>
        <a:xfrm>
          <a:off x="1540510" y="924308"/>
          <a:ext cx="3734435" cy="2002660"/>
        </a:xfrm>
        <a:prstGeom prst="rect">
          <a:avLst/>
        </a:prstGeom>
        <a:solidFill>
          <a:sysClr val="window" lastClr="FFFFFF">
            <a:alpha val="90000"/>
            <a:hueOff val="0"/>
            <a:satOff val="0"/>
            <a:lumOff val="0"/>
            <a:alphaOff val="0"/>
          </a:sysClr>
        </a:solidFill>
        <a:ln w="12700" cap="flat" cmpd="sng" algn="ctr">
          <a:solidFill>
            <a:srgbClr val="5B9BD5">
              <a:hueOff val="-3379271"/>
              <a:satOff val="-8710"/>
              <a:lumOff val="-5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buNone/>
          </a:pPr>
          <a:r>
            <a:rPr lang="zh-CN" altLang="en-US" sz="2500" kern="1200">
              <a:solidFill>
                <a:sysClr val="windowText" lastClr="000000">
                  <a:hueOff val="0"/>
                  <a:satOff val="0"/>
                  <a:lumOff val="0"/>
                  <a:alphaOff val="0"/>
                </a:sysClr>
              </a:solidFill>
              <a:latin typeface="等线" panose="020F0502020204030204"/>
              <a:ea typeface="等线" panose="02010600030101010101" pitchFamily="2" charset="-122"/>
              <a:cs typeface="+mn-cs"/>
            </a:rPr>
            <a:t>专题分析</a:t>
          </a:r>
        </a:p>
      </dsp:txBody>
      <dsp:txXfrm>
        <a:off x="1540510" y="924308"/>
        <a:ext cx="1867217" cy="924304"/>
      </dsp:txXfrm>
    </dsp:sp>
    <dsp:sp modelId="{3087FFDE-3721-4ECF-B7C2-42F69F6DD5C5}">
      <dsp:nvSpPr>
        <dsp:cNvPr id="0" name=""/>
        <dsp:cNvSpPr/>
      </dsp:nvSpPr>
      <dsp:spPr>
        <a:xfrm>
          <a:off x="1078357" y="1848612"/>
          <a:ext cx="924305" cy="924305"/>
        </a:xfrm>
        <a:prstGeom prst="pie">
          <a:avLst>
            <a:gd name="adj1" fmla="val 5400000"/>
            <a:gd name="adj2" fmla="val 16200000"/>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737465-91EF-479A-89A2-611DEECAEEAC}">
      <dsp:nvSpPr>
        <dsp:cNvPr id="0" name=""/>
        <dsp:cNvSpPr/>
      </dsp:nvSpPr>
      <dsp:spPr>
        <a:xfrm>
          <a:off x="1540510" y="1848612"/>
          <a:ext cx="3734435" cy="924305"/>
        </a:xfrm>
        <a:prstGeom prst="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buNone/>
          </a:pPr>
          <a:r>
            <a:rPr lang="zh-CN" altLang="en-US" sz="2500" kern="1200">
              <a:solidFill>
                <a:sysClr val="windowText" lastClr="000000">
                  <a:hueOff val="0"/>
                  <a:satOff val="0"/>
                  <a:lumOff val="0"/>
                  <a:alphaOff val="0"/>
                </a:sysClr>
              </a:solidFill>
              <a:latin typeface="等线" panose="020F0502020204030204"/>
              <a:ea typeface="等线" panose="02010600030101010101" pitchFamily="2" charset="-122"/>
              <a:cs typeface="+mn-cs"/>
            </a:rPr>
            <a:t>师生画像</a:t>
          </a:r>
        </a:p>
      </dsp:txBody>
      <dsp:txXfrm>
        <a:off x="1540510" y="1848612"/>
        <a:ext cx="1867217" cy="924305"/>
      </dsp:txXfrm>
    </dsp:sp>
    <dsp:sp modelId="{BEBC858B-1508-478C-9781-D73B7E09AD6F}">
      <dsp:nvSpPr>
        <dsp:cNvPr id="0" name=""/>
        <dsp:cNvSpPr/>
      </dsp:nvSpPr>
      <dsp:spPr>
        <a:xfrm>
          <a:off x="3407727" y="0"/>
          <a:ext cx="1867217" cy="924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学生主题分析</a:t>
          </a:r>
        </a:p>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教师主题分析</a:t>
          </a:r>
        </a:p>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教学主题分析</a:t>
          </a:r>
        </a:p>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科研主题分析</a:t>
          </a:r>
        </a:p>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财务、资产主题分析</a:t>
          </a:r>
        </a:p>
      </dsp:txBody>
      <dsp:txXfrm>
        <a:off x="3407727" y="0"/>
        <a:ext cx="1867217" cy="924308"/>
      </dsp:txXfrm>
    </dsp:sp>
    <dsp:sp modelId="{16515C97-F788-4C25-BD22-BA4019E3CA08}">
      <dsp:nvSpPr>
        <dsp:cNvPr id="0" name=""/>
        <dsp:cNvSpPr/>
      </dsp:nvSpPr>
      <dsp:spPr>
        <a:xfrm>
          <a:off x="3407727" y="924308"/>
          <a:ext cx="1867217" cy="92430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学生安全分析</a:t>
          </a:r>
        </a:p>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学生健康分析</a:t>
          </a:r>
        </a:p>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行为轨迹分析</a:t>
          </a:r>
        </a:p>
        <a:p>
          <a:pPr marL="57150" lvl="1" indent="-57150" algn="l" defTabSz="400050">
            <a:lnSpc>
              <a:spcPct val="90000"/>
            </a:lnSpc>
            <a:spcBef>
              <a:spcPct val="0"/>
            </a:spcBef>
            <a:spcAft>
              <a:spcPct val="15000"/>
            </a:spcAft>
            <a:buChar char="••"/>
          </a:pPr>
          <a:r>
            <a:rPr lang="en-US" altLang="zh-CN" sz="900" kern="1200">
              <a:solidFill>
                <a:sysClr val="windowText" lastClr="000000">
                  <a:hueOff val="0"/>
                  <a:satOff val="0"/>
                  <a:lumOff val="0"/>
                  <a:alphaOff val="0"/>
                </a:sysClr>
              </a:solidFill>
              <a:latin typeface="等线" panose="020F0502020204030204"/>
              <a:ea typeface="等线" panose="02010600030101010101" pitchFamily="2" charset="-122"/>
              <a:cs typeface="+mn-cs"/>
            </a:rPr>
            <a:t>......</a:t>
          </a:r>
          <a:endPar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endParaRPr>
        </a:p>
      </dsp:txBody>
      <dsp:txXfrm>
        <a:off x="3407727" y="924308"/>
        <a:ext cx="1867217" cy="924304"/>
      </dsp:txXfrm>
    </dsp:sp>
    <dsp:sp modelId="{FA44319D-A202-4FE7-AAA5-07980FAA04B2}">
      <dsp:nvSpPr>
        <dsp:cNvPr id="0" name=""/>
        <dsp:cNvSpPr/>
      </dsp:nvSpPr>
      <dsp:spPr>
        <a:xfrm>
          <a:off x="3407727" y="1848612"/>
          <a:ext cx="1867217" cy="92430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学生画像</a:t>
          </a:r>
        </a:p>
        <a:p>
          <a:pPr marL="57150" lvl="1" indent="-57150" algn="l" defTabSz="400050">
            <a:lnSpc>
              <a:spcPct val="90000"/>
            </a:lnSpc>
            <a:spcBef>
              <a:spcPct val="0"/>
            </a:spcBef>
            <a:spcAft>
              <a:spcPct val="15000"/>
            </a:spcAft>
            <a:buChar char="••"/>
          </a:pPr>
          <a:r>
            <a:rPr lang="zh-CN" altLang="en-US" sz="900" kern="1200">
              <a:solidFill>
                <a:sysClr val="windowText" lastClr="000000">
                  <a:hueOff val="0"/>
                  <a:satOff val="0"/>
                  <a:lumOff val="0"/>
                  <a:alphaOff val="0"/>
                </a:sysClr>
              </a:solidFill>
              <a:latin typeface="等线" panose="020F0502020204030204"/>
              <a:ea typeface="等线" panose="02010600030101010101" pitchFamily="2" charset="-122"/>
              <a:cs typeface="+mn-cs"/>
            </a:rPr>
            <a:t>教师画像</a:t>
          </a:r>
        </a:p>
      </dsp:txBody>
      <dsp:txXfrm>
        <a:off x="3407727" y="1848612"/>
        <a:ext cx="1867217" cy="924305"/>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40</Pages>
  <Words>2237</Words>
  <Characters>12753</Characters>
  <Application>Microsoft Office Word</Application>
  <DocSecurity>0</DocSecurity>
  <Lines>106</Lines>
  <Paragraphs>29</Paragraphs>
  <ScaleCrop>false</ScaleCrop>
  <Company>Microsoft</Company>
  <LinksUpToDate>false</LinksUpToDate>
  <CharactersWithSpaces>14961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9</cp:revision>
  <cp:lastPrinted>2021-09-15T06:48:00Z</cp:lastPrinted>
  <dcterms:created xsi:type="dcterms:W3CDTF">2021-04-06T04:37:00Z</dcterms:created>
  <dcterms:modified xsi:type="dcterms:W3CDTF">2021-09-15T07:33:00Z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1076821715D342F79EEFDDD473608D31</vt:lpwstr>
  </property>
</Properties>
</file>